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43D8" w14:textId="77777777" w:rsidR="00685459" w:rsidRPr="006A3706" w:rsidRDefault="00981EA5" w:rsidP="003C4ECA">
      <w:pPr>
        <w:pStyle w:val="Default"/>
        <w:jc w:val="both"/>
        <w:rPr>
          <w:rFonts w:asciiTheme="minorHAnsi" w:hAnsiTheme="minorHAnsi" w:cstheme="minorBidi"/>
          <w:color w:val="0070C0"/>
          <w:sz w:val="22"/>
          <w:szCs w:val="22"/>
          <w:lang w:val="en-GB"/>
        </w:rPr>
      </w:pPr>
      <w:r w:rsidRPr="006A3706">
        <w:rPr>
          <w:rFonts w:asciiTheme="minorHAnsi" w:hAnsiTheme="minorHAnsi" w:cstheme="minorBidi"/>
          <w:color w:val="0070C0"/>
          <w:sz w:val="22"/>
          <w:szCs w:val="22"/>
          <w:lang w:val="en-GB"/>
        </w:rPr>
        <w:t>About th</w:t>
      </w:r>
      <w:r w:rsidR="0046188F" w:rsidRPr="006A3706">
        <w:rPr>
          <w:rFonts w:asciiTheme="minorHAnsi" w:hAnsiTheme="minorHAnsi" w:cstheme="minorBidi"/>
          <w:color w:val="0070C0"/>
          <w:sz w:val="22"/>
          <w:szCs w:val="22"/>
          <w:lang w:val="en-GB"/>
        </w:rPr>
        <w:t>is</w:t>
      </w:r>
      <w:r w:rsidRPr="006A3706">
        <w:rPr>
          <w:rFonts w:asciiTheme="minorHAnsi" w:hAnsiTheme="minorHAnsi" w:cstheme="minorBidi"/>
          <w:color w:val="0070C0"/>
          <w:sz w:val="22"/>
          <w:szCs w:val="22"/>
          <w:lang w:val="en-GB"/>
        </w:rPr>
        <w:t xml:space="preserve"> sustainability report </w:t>
      </w:r>
    </w:p>
    <w:p w14:paraId="53B0B752" w14:textId="77777777" w:rsidR="00981EA5" w:rsidRPr="006A3706" w:rsidRDefault="00981EA5" w:rsidP="003C4ECA">
      <w:pPr>
        <w:pStyle w:val="Default"/>
        <w:jc w:val="both"/>
        <w:rPr>
          <w:rFonts w:asciiTheme="minorHAnsi" w:hAnsiTheme="minorHAnsi" w:cstheme="minorBidi"/>
          <w:color w:val="auto"/>
          <w:sz w:val="22"/>
          <w:szCs w:val="22"/>
          <w:lang w:val="en-GB"/>
        </w:rPr>
      </w:pPr>
    </w:p>
    <w:p w14:paraId="3D759663" w14:textId="77777777" w:rsidR="005C230E" w:rsidRPr="00686FA1" w:rsidRDefault="005C230E" w:rsidP="003C4ECA">
      <w:pPr>
        <w:pStyle w:val="Default"/>
        <w:spacing w:after="4"/>
        <w:jc w:val="both"/>
        <w:rPr>
          <w:rFonts w:asciiTheme="minorHAnsi" w:hAnsiTheme="minorHAnsi" w:cstheme="minorBidi"/>
          <w:color w:val="auto"/>
          <w:sz w:val="22"/>
          <w:szCs w:val="22"/>
          <w:lang w:val="en-GB"/>
        </w:rPr>
      </w:pPr>
      <w:r w:rsidRPr="00686FA1">
        <w:rPr>
          <w:rFonts w:asciiTheme="minorHAnsi" w:hAnsiTheme="minorHAnsi" w:cstheme="minorBidi"/>
          <w:color w:val="auto"/>
          <w:sz w:val="22"/>
          <w:szCs w:val="22"/>
          <w:lang w:val="en-GB"/>
        </w:rPr>
        <w:t>This report concerns the following Swedish Ingram Micro companies:</w:t>
      </w:r>
    </w:p>
    <w:p w14:paraId="63172662" w14:textId="77777777" w:rsidR="005C230E" w:rsidRPr="00686FA1" w:rsidRDefault="005C230E" w:rsidP="003C4ECA">
      <w:pPr>
        <w:pStyle w:val="Default"/>
        <w:numPr>
          <w:ilvl w:val="0"/>
          <w:numId w:val="23"/>
        </w:numPr>
        <w:spacing w:after="4"/>
        <w:jc w:val="both"/>
        <w:rPr>
          <w:rFonts w:asciiTheme="minorHAnsi" w:hAnsiTheme="minorHAnsi" w:cstheme="minorBidi"/>
          <w:color w:val="auto"/>
          <w:sz w:val="22"/>
          <w:szCs w:val="22"/>
          <w:lang w:val="en-GB"/>
        </w:rPr>
      </w:pPr>
      <w:r w:rsidRPr="00686FA1">
        <w:rPr>
          <w:rFonts w:asciiTheme="minorHAnsi" w:hAnsiTheme="minorHAnsi" w:cstheme="minorBidi"/>
          <w:color w:val="auto"/>
          <w:sz w:val="22"/>
          <w:szCs w:val="22"/>
          <w:lang w:val="en-GB"/>
        </w:rPr>
        <w:t>Ingram Micro Mobility Sweden AB</w:t>
      </w:r>
      <w:r w:rsidR="00D03FCC" w:rsidRPr="00686FA1">
        <w:rPr>
          <w:rFonts w:asciiTheme="minorHAnsi" w:hAnsiTheme="minorHAnsi" w:cstheme="minorBidi"/>
          <w:color w:val="auto"/>
          <w:sz w:val="22"/>
          <w:szCs w:val="22"/>
          <w:lang w:val="en-GB"/>
        </w:rPr>
        <w:t xml:space="preserve"> </w:t>
      </w:r>
      <w:r w:rsidR="00D03FCC" w:rsidRPr="00686FA1">
        <w:rPr>
          <w:rFonts w:asciiTheme="minorHAnsi" w:hAnsiTheme="minorHAnsi" w:cstheme="minorBidi"/>
          <w:color w:val="auto"/>
          <w:sz w:val="22"/>
          <w:szCs w:val="22"/>
          <w:lang w:val="en-GB"/>
        </w:rPr>
        <w:tab/>
      </w:r>
      <w:r w:rsidRPr="00686FA1">
        <w:rPr>
          <w:rFonts w:asciiTheme="minorHAnsi" w:hAnsiTheme="minorHAnsi" w:cstheme="minorBidi"/>
          <w:color w:val="auto"/>
          <w:sz w:val="22"/>
          <w:szCs w:val="22"/>
          <w:lang w:val="en-GB"/>
        </w:rPr>
        <w:t xml:space="preserve">Org/VAT number: </w:t>
      </w:r>
      <w:r w:rsidR="007932DF" w:rsidRPr="00686FA1">
        <w:rPr>
          <w:rFonts w:ascii="Segoe UI" w:hAnsi="Segoe UI" w:cs="Segoe UI"/>
          <w:sz w:val="20"/>
          <w:szCs w:val="20"/>
          <w:lang w:val="en-GB"/>
        </w:rPr>
        <w:t>556540-5296</w:t>
      </w:r>
    </w:p>
    <w:p w14:paraId="0A287651" w14:textId="77777777" w:rsidR="00981EA5" w:rsidRPr="00686FA1" w:rsidRDefault="005C230E" w:rsidP="003C4ECA">
      <w:pPr>
        <w:pStyle w:val="Default"/>
        <w:numPr>
          <w:ilvl w:val="0"/>
          <w:numId w:val="23"/>
        </w:numPr>
        <w:spacing w:after="4"/>
        <w:jc w:val="both"/>
        <w:rPr>
          <w:rFonts w:asciiTheme="minorHAnsi" w:hAnsiTheme="minorHAnsi" w:cstheme="minorBidi"/>
          <w:color w:val="auto"/>
          <w:sz w:val="22"/>
          <w:szCs w:val="22"/>
        </w:rPr>
      </w:pPr>
      <w:r w:rsidRPr="00686FA1">
        <w:rPr>
          <w:rFonts w:asciiTheme="minorHAnsi" w:hAnsiTheme="minorHAnsi" w:cstheme="minorBidi"/>
          <w:color w:val="auto"/>
          <w:sz w:val="22"/>
          <w:szCs w:val="22"/>
        </w:rPr>
        <w:t>Ingram Micro AB</w:t>
      </w:r>
      <w:r w:rsidR="00981EA5" w:rsidRPr="00686FA1">
        <w:rPr>
          <w:rFonts w:asciiTheme="minorHAnsi" w:hAnsiTheme="minorHAnsi" w:cstheme="minorBidi"/>
          <w:color w:val="auto"/>
          <w:sz w:val="22"/>
          <w:szCs w:val="22"/>
        </w:rPr>
        <w:t xml:space="preserve"> </w:t>
      </w:r>
      <w:r w:rsidR="00D03FCC" w:rsidRPr="00686FA1">
        <w:rPr>
          <w:rFonts w:asciiTheme="minorHAnsi" w:hAnsiTheme="minorHAnsi" w:cstheme="minorBidi"/>
          <w:color w:val="auto"/>
          <w:sz w:val="22"/>
          <w:szCs w:val="22"/>
        </w:rPr>
        <w:t xml:space="preserve"> </w:t>
      </w:r>
      <w:r w:rsidR="00D03FCC" w:rsidRPr="00686FA1">
        <w:rPr>
          <w:rFonts w:asciiTheme="minorHAnsi" w:hAnsiTheme="minorHAnsi" w:cstheme="minorBidi"/>
          <w:color w:val="auto"/>
          <w:sz w:val="22"/>
          <w:szCs w:val="22"/>
        </w:rPr>
        <w:tab/>
      </w:r>
      <w:r w:rsidR="00D03FCC" w:rsidRPr="00686FA1">
        <w:rPr>
          <w:rFonts w:asciiTheme="minorHAnsi" w:hAnsiTheme="minorHAnsi" w:cstheme="minorBidi"/>
          <w:color w:val="auto"/>
          <w:sz w:val="22"/>
          <w:szCs w:val="22"/>
        </w:rPr>
        <w:tab/>
      </w:r>
      <w:r w:rsidRPr="00686FA1">
        <w:rPr>
          <w:rFonts w:asciiTheme="minorHAnsi" w:hAnsiTheme="minorHAnsi" w:cstheme="minorBidi"/>
          <w:color w:val="auto"/>
          <w:sz w:val="22"/>
          <w:szCs w:val="22"/>
        </w:rPr>
        <w:t xml:space="preserve">Org/VAT number: </w:t>
      </w:r>
      <w:r w:rsidR="007932DF" w:rsidRPr="00686FA1">
        <w:rPr>
          <w:rFonts w:asciiTheme="minorHAnsi" w:hAnsiTheme="minorHAnsi" w:cstheme="minorBidi"/>
          <w:color w:val="auto"/>
          <w:sz w:val="22"/>
          <w:szCs w:val="22"/>
        </w:rPr>
        <w:t>556254-8452</w:t>
      </w:r>
    </w:p>
    <w:p w14:paraId="4D4FA671" w14:textId="77777777" w:rsidR="00D03FCC" w:rsidRPr="00686FA1" w:rsidRDefault="00D03FCC" w:rsidP="003C4ECA">
      <w:pPr>
        <w:pStyle w:val="Default"/>
        <w:spacing w:after="4"/>
        <w:ind w:left="2160"/>
        <w:jc w:val="both"/>
        <w:rPr>
          <w:rFonts w:asciiTheme="minorHAnsi" w:hAnsiTheme="minorHAnsi" w:cstheme="minorBidi"/>
          <w:color w:val="auto"/>
          <w:sz w:val="22"/>
          <w:szCs w:val="22"/>
        </w:rPr>
      </w:pPr>
    </w:p>
    <w:p w14:paraId="03B10C8E" w14:textId="2C70D73D" w:rsidR="00981EA5" w:rsidRPr="00686FA1" w:rsidRDefault="0046188F" w:rsidP="003C4ECA">
      <w:pPr>
        <w:pStyle w:val="Default"/>
        <w:spacing w:after="4"/>
        <w:jc w:val="both"/>
        <w:rPr>
          <w:rFonts w:asciiTheme="minorHAnsi" w:hAnsiTheme="minorHAnsi" w:cstheme="minorBidi"/>
          <w:color w:val="auto"/>
          <w:sz w:val="22"/>
          <w:szCs w:val="22"/>
          <w:lang w:val="en-GB"/>
        </w:rPr>
      </w:pPr>
      <w:r w:rsidRPr="00686FA1">
        <w:rPr>
          <w:rFonts w:asciiTheme="minorHAnsi" w:hAnsiTheme="minorHAnsi" w:cstheme="minorBidi"/>
          <w:color w:val="auto"/>
          <w:sz w:val="22"/>
          <w:szCs w:val="22"/>
          <w:lang w:val="en-GB"/>
        </w:rPr>
        <w:t xml:space="preserve">This </w:t>
      </w:r>
      <w:r w:rsidR="00981EA5" w:rsidRPr="00686FA1">
        <w:rPr>
          <w:rFonts w:asciiTheme="minorHAnsi" w:hAnsiTheme="minorHAnsi" w:cstheme="minorBidi"/>
          <w:color w:val="auto"/>
          <w:sz w:val="22"/>
          <w:szCs w:val="22"/>
          <w:lang w:val="en-GB"/>
        </w:rPr>
        <w:t xml:space="preserve">report </w:t>
      </w:r>
      <w:r w:rsidR="005C230E" w:rsidRPr="00686FA1">
        <w:rPr>
          <w:rFonts w:asciiTheme="minorHAnsi" w:hAnsiTheme="minorHAnsi" w:cstheme="minorBidi"/>
          <w:color w:val="auto"/>
          <w:sz w:val="22"/>
          <w:szCs w:val="22"/>
          <w:lang w:val="en-GB"/>
        </w:rPr>
        <w:t xml:space="preserve">is </w:t>
      </w:r>
      <w:r w:rsidRPr="00686FA1">
        <w:rPr>
          <w:rFonts w:asciiTheme="minorHAnsi" w:hAnsiTheme="minorHAnsi" w:cstheme="minorBidi"/>
          <w:color w:val="auto"/>
          <w:sz w:val="22"/>
          <w:szCs w:val="22"/>
          <w:lang w:val="en-GB"/>
        </w:rPr>
        <w:t xml:space="preserve">for the </w:t>
      </w:r>
      <w:r w:rsidR="005C230E" w:rsidRPr="00686FA1">
        <w:rPr>
          <w:rFonts w:asciiTheme="minorHAnsi" w:hAnsiTheme="minorHAnsi" w:cstheme="minorBidi"/>
          <w:color w:val="auto"/>
          <w:sz w:val="22"/>
          <w:szCs w:val="22"/>
          <w:lang w:val="en-GB"/>
        </w:rPr>
        <w:t xml:space="preserve">calendar year </w:t>
      </w:r>
      <w:r w:rsidR="008C306E" w:rsidRPr="00686FA1">
        <w:rPr>
          <w:rFonts w:asciiTheme="minorHAnsi" w:hAnsiTheme="minorHAnsi" w:cstheme="minorBidi"/>
          <w:color w:val="auto"/>
          <w:sz w:val="22"/>
          <w:szCs w:val="22"/>
          <w:lang w:val="en-GB"/>
        </w:rPr>
        <w:t>20</w:t>
      </w:r>
      <w:r w:rsidR="00686FA1" w:rsidRPr="00686FA1">
        <w:rPr>
          <w:rFonts w:asciiTheme="minorHAnsi" w:hAnsiTheme="minorHAnsi" w:cstheme="minorBidi"/>
          <w:color w:val="auto"/>
          <w:sz w:val="22"/>
          <w:szCs w:val="22"/>
          <w:lang w:val="en-GB"/>
        </w:rPr>
        <w:t>20</w:t>
      </w:r>
      <w:r w:rsidRPr="00686FA1">
        <w:rPr>
          <w:rFonts w:asciiTheme="minorHAnsi" w:hAnsiTheme="minorHAnsi" w:cstheme="minorBidi"/>
          <w:color w:val="auto"/>
          <w:sz w:val="22"/>
          <w:szCs w:val="22"/>
          <w:lang w:val="en-GB"/>
        </w:rPr>
        <w:t xml:space="preserve"> and applies to the two above listed companies</w:t>
      </w:r>
      <w:r w:rsidR="00981EA5" w:rsidRPr="00686FA1">
        <w:rPr>
          <w:rFonts w:asciiTheme="minorHAnsi" w:hAnsiTheme="minorHAnsi" w:cstheme="minorBidi"/>
          <w:color w:val="auto"/>
          <w:sz w:val="22"/>
          <w:szCs w:val="22"/>
          <w:lang w:val="en-GB"/>
        </w:rPr>
        <w:t xml:space="preserve">. </w:t>
      </w:r>
      <w:r w:rsidRPr="00686FA1">
        <w:rPr>
          <w:rFonts w:asciiTheme="minorHAnsi" w:hAnsiTheme="minorHAnsi" w:cstheme="minorBidi"/>
          <w:color w:val="auto"/>
          <w:sz w:val="22"/>
          <w:szCs w:val="22"/>
          <w:lang w:val="en-GB"/>
        </w:rPr>
        <w:t>The</w:t>
      </w:r>
      <w:r w:rsidR="00AB3B9E" w:rsidRPr="00686FA1">
        <w:rPr>
          <w:rFonts w:asciiTheme="minorHAnsi" w:hAnsiTheme="minorHAnsi" w:cstheme="minorBidi"/>
          <w:color w:val="auto"/>
          <w:sz w:val="22"/>
          <w:szCs w:val="22"/>
          <w:lang w:val="en-GB"/>
        </w:rPr>
        <w:t xml:space="preserve"> report is </w:t>
      </w:r>
      <w:r w:rsidR="00981EA5" w:rsidRPr="00686FA1">
        <w:rPr>
          <w:rFonts w:asciiTheme="minorHAnsi" w:hAnsiTheme="minorHAnsi" w:cstheme="minorBidi"/>
          <w:color w:val="auto"/>
          <w:sz w:val="22"/>
          <w:szCs w:val="22"/>
          <w:lang w:val="en-GB"/>
        </w:rPr>
        <w:t xml:space="preserve">in accordance with the Swedish Annual </w:t>
      </w:r>
      <w:r w:rsidR="003712EE" w:rsidRPr="00686FA1">
        <w:rPr>
          <w:rFonts w:asciiTheme="minorHAnsi" w:hAnsiTheme="minorHAnsi" w:cstheme="minorBidi"/>
          <w:color w:val="auto"/>
          <w:sz w:val="22"/>
          <w:szCs w:val="22"/>
          <w:lang w:val="en-GB"/>
        </w:rPr>
        <w:t>Account</w:t>
      </w:r>
      <w:r w:rsidR="00981EA5" w:rsidRPr="00686FA1">
        <w:rPr>
          <w:rFonts w:asciiTheme="minorHAnsi" w:hAnsiTheme="minorHAnsi" w:cstheme="minorBidi"/>
          <w:color w:val="auto"/>
          <w:sz w:val="22"/>
          <w:szCs w:val="22"/>
          <w:lang w:val="en-GB"/>
        </w:rPr>
        <w:t xml:space="preserve"> Act chapter six and seven. </w:t>
      </w:r>
      <w:r w:rsidR="00CD421F" w:rsidRPr="00686FA1">
        <w:rPr>
          <w:rFonts w:asciiTheme="minorHAnsi" w:hAnsiTheme="minorHAnsi" w:cstheme="minorBidi"/>
          <w:color w:val="auto"/>
          <w:sz w:val="22"/>
          <w:szCs w:val="22"/>
          <w:lang w:val="en-GB"/>
        </w:rPr>
        <w:t>The</w:t>
      </w:r>
      <w:r w:rsidR="005C230E" w:rsidRPr="00686FA1">
        <w:rPr>
          <w:rFonts w:asciiTheme="minorHAnsi" w:hAnsiTheme="minorHAnsi" w:cstheme="minorBidi"/>
          <w:color w:val="auto"/>
          <w:sz w:val="22"/>
          <w:szCs w:val="22"/>
          <w:lang w:val="en-GB"/>
        </w:rPr>
        <w:t xml:space="preserve"> report has been review</w:t>
      </w:r>
      <w:r w:rsidR="000C4E2A" w:rsidRPr="00686FA1">
        <w:rPr>
          <w:rFonts w:asciiTheme="minorHAnsi" w:hAnsiTheme="minorHAnsi" w:cstheme="minorBidi"/>
          <w:color w:val="auto"/>
          <w:sz w:val="22"/>
          <w:szCs w:val="22"/>
          <w:lang w:val="en-GB"/>
        </w:rPr>
        <w:t>e</w:t>
      </w:r>
      <w:r w:rsidR="005C230E" w:rsidRPr="00686FA1">
        <w:rPr>
          <w:rFonts w:asciiTheme="minorHAnsi" w:hAnsiTheme="minorHAnsi" w:cstheme="minorBidi"/>
          <w:color w:val="auto"/>
          <w:sz w:val="22"/>
          <w:szCs w:val="22"/>
          <w:lang w:val="en-GB"/>
        </w:rPr>
        <w:t xml:space="preserve">d and approved by the </w:t>
      </w:r>
      <w:r w:rsidR="00955595">
        <w:rPr>
          <w:rFonts w:asciiTheme="minorHAnsi" w:hAnsiTheme="minorHAnsi" w:cstheme="minorBidi"/>
          <w:color w:val="auto"/>
          <w:sz w:val="22"/>
          <w:szCs w:val="22"/>
          <w:lang w:val="en-GB"/>
        </w:rPr>
        <w:t xml:space="preserve">respective </w:t>
      </w:r>
      <w:r w:rsidRPr="00686FA1">
        <w:rPr>
          <w:rFonts w:asciiTheme="minorHAnsi" w:hAnsiTheme="minorHAnsi" w:cstheme="minorBidi"/>
          <w:color w:val="auto"/>
          <w:sz w:val="22"/>
          <w:szCs w:val="22"/>
          <w:lang w:val="en-GB"/>
        </w:rPr>
        <w:t>companies’ Managing Director</w:t>
      </w:r>
      <w:r w:rsidR="005C230E" w:rsidRPr="00686FA1">
        <w:rPr>
          <w:rFonts w:asciiTheme="minorHAnsi" w:hAnsiTheme="minorHAnsi" w:cstheme="minorBidi"/>
          <w:color w:val="auto"/>
          <w:sz w:val="22"/>
          <w:szCs w:val="22"/>
          <w:lang w:val="en-GB"/>
        </w:rPr>
        <w:t xml:space="preserve">. </w:t>
      </w:r>
    </w:p>
    <w:p w14:paraId="3A3B4C59" w14:textId="77777777" w:rsidR="00433B19" w:rsidRPr="00686FA1" w:rsidRDefault="00433B19" w:rsidP="003C4ECA">
      <w:pPr>
        <w:pStyle w:val="Default"/>
        <w:ind w:left="720"/>
        <w:jc w:val="both"/>
        <w:rPr>
          <w:rFonts w:asciiTheme="minorHAnsi" w:hAnsiTheme="minorHAnsi" w:cstheme="minorBidi"/>
          <w:color w:val="auto"/>
          <w:sz w:val="22"/>
          <w:szCs w:val="22"/>
          <w:lang w:val="en-GB"/>
        </w:rPr>
      </w:pPr>
    </w:p>
    <w:p w14:paraId="0FECC4FB" w14:textId="7FFDFD6C" w:rsidR="005D6AD5" w:rsidRPr="00686FA1" w:rsidRDefault="0046188F" w:rsidP="00D977BD">
      <w:pPr>
        <w:pStyle w:val="NormalWeb"/>
        <w:spacing w:before="105"/>
        <w:jc w:val="both"/>
        <w:rPr>
          <w:rFonts w:asciiTheme="minorHAnsi" w:hAnsiTheme="minorHAnsi" w:cstheme="minorBidi"/>
          <w:color w:val="0070C0"/>
          <w:sz w:val="22"/>
          <w:szCs w:val="22"/>
          <w:lang w:val="en-GB"/>
        </w:rPr>
      </w:pPr>
      <w:r w:rsidRPr="00686FA1">
        <w:rPr>
          <w:rFonts w:asciiTheme="minorHAnsi" w:hAnsiTheme="minorHAnsi" w:cstheme="minorBidi"/>
          <w:color w:val="0070C0"/>
          <w:sz w:val="22"/>
          <w:szCs w:val="22"/>
          <w:lang w:val="en-GB"/>
        </w:rPr>
        <w:t>Ingram Micro’s</w:t>
      </w:r>
      <w:r w:rsidR="005D6AD5" w:rsidRPr="00686FA1">
        <w:rPr>
          <w:rFonts w:asciiTheme="minorHAnsi" w:hAnsiTheme="minorHAnsi" w:cstheme="minorBidi"/>
          <w:color w:val="0070C0"/>
          <w:sz w:val="22"/>
          <w:szCs w:val="22"/>
          <w:lang w:val="en-GB"/>
        </w:rPr>
        <w:t xml:space="preserve"> </w:t>
      </w:r>
      <w:r w:rsidR="00955595">
        <w:rPr>
          <w:rFonts w:asciiTheme="minorHAnsi" w:hAnsiTheme="minorHAnsi" w:cstheme="minorBidi"/>
          <w:color w:val="0070C0"/>
          <w:sz w:val="22"/>
          <w:szCs w:val="22"/>
          <w:lang w:val="en-GB"/>
        </w:rPr>
        <w:t>values</w:t>
      </w:r>
      <w:r w:rsidR="00955595" w:rsidRPr="00D977BD">
        <w:rPr>
          <w:rFonts w:asciiTheme="minorHAnsi" w:hAnsiTheme="minorHAnsi" w:cstheme="minorBidi"/>
          <w:sz w:val="22"/>
          <w:szCs w:val="22"/>
          <w:lang w:val="en-GB"/>
        </w:rPr>
        <w:t xml:space="preserve"> and </w:t>
      </w:r>
      <w:r w:rsidR="00955595" w:rsidRPr="00D034E5">
        <w:rPr>
          <w:rFonts w:asciiTheme="minorHAnsi" w:hAnsiTheme="minorHAnsi" w:cstheme="minorHAnsi"/>
          <w:sz w:val="22"/>
          <w:szCs w:val="22"/>
          <w:lang w:val="en-US"/>
        </w:rPr>
        <w:t xml:space="preserve">dedication to a shared set of principles </w:t>
      </w:r>
      <w:r w:rsidR="00955595">
        <w:rPr>
          <w:rFonts w:asciiTheme="minorHAnsi" w:hAnsiTheme="minorHAnsi" w:cstheme="minorHAnsi"/>
          <w:sz w:val="22"/>
          <w:szCs w:val="22"/>
          <w:lang w:val="en-US"/>
        </w:rPr>
        <w:t xml:space="preserve">are intended to </w:t>
      </w:r>
      <w:r w:rsidR="00955595" w:rsidRPr="00D034E5">
        <w:rPr>
          <w:rFonts w:asciiTheme="minorHAnsi" w:hAnsiTheme="minorHAnsi" w:cstheme="minorHAnsi"/>
          <w:sz w:val="22"/>
          <w:szCs w:val="22"/>
          <w:lang w:val="en-US"/>
        </w:rPr>
        <w:t>unite and guide</w:t>
      </w:r>
      <w:r w:rsidR="00955595">
        <w:rPr>
          <w:rFonts w:asciiTheme="minorHAnsi" w:hAnsiTheme="minorHAnsi" w:cstheme="minorHAnsi"/>
          <w:sz w:val="22"/>
          <w:szCs w:val="22"/>
          <w:lang w:val="en-US"/>
        </w:rPr>
        <w:t xml:space="preserve"> the company and its associates </w:t>
      </w:r>
      <w:r w:rsidR="00955595" w:rsidRPr="00D034E5">
        <w:rPr>
          <w:rFonts w:asciiTheme="minorHAnsi" w:hAnsiTheme="minorHAnsi" w:cstheme="minorHAnsi"/>
          <w:sz w:val="22"/>
          <w:szCs w:val="22"/>
          <w:lang w:val="en-US"/>
        </w:rPr>
        <w:t>to better decisions and behaviors,</w:t>
      </w:r>
      <w:r w:rsidR="00955595">
        <w:rPr>
          <w:rFonts w:asciiTheme="minorHAnsi" w:hAnsiTheme="minorHAnsi" w:cstheme="minorHAnsi"/>
          <w:sz w:val="22"/>
          <w:szCs w:val="22"/>
          <w:lang w:val="en-US"/>
        </w:rPr>
        <w:t xml:space="preserve"> </w:t>
      </w:r>
      <w:r w:rsidR="00955595" w:rsidRPr="00D034E5">
        <w:rPr>
          <w:rFonts w:asciiTheme="minorHAnsi" w:hAnsiTheme="minorHAnsi" w:cstheme="minorHAnsi"/>
          <w:sz w:val="22"/>
          <w:szCs w:val="22"/>
          <w:lang w:val="en-US"/>
        </w:rPr>
        <w:t xml:space="preserve">enabling </w:t>
      </w:r>
      <w:r w:rsidR="00955595">
        <w:rPr>
          <w:rFonts w:asciiTheme="minorHAnsi" w:hAnsiTheme="minorHAnsi" w:cstheme="minorHAnsi"/>
          <w:sz w:val="22"/>
          <w:szCs w:val="22"/>
          <w:lang w:val="en-US"/>
        </w:rPr>
        <w:t>the company</w:t>
      </w:r>
      <w:r w:rsidR="00955595" w:rsidRPr="00D034E5">
        <w:rPr>
          <w:rFonts w:asciiTheme="minorHAnsi" w:hAnsiTheme="minorHAnsi" w:cstheme="minorHAnsi"/>
          <w:sz w:val="22"/>
          <w:szCs w:val="22"/>
          <w:lang w:val="en-US"/>
        </w:rPr>
        <w:t xml:space="preserve"> to focus on the success of</w:t>
      </w:r>
      <w:r w:rsidR="00955595">
        <w:rPr>
          <w:rFonts w:asciiTheme="minorHAnsi" w:hAnsiTheme="minorHAnsi" w:cstheme="minorHAnsi"/>
          <w:sz w:val="22"/>
          <w:szCs w:val="22"/>
          <w:lang w:val="en-US"/>
        </w:rPr>
        <w:t xml:space="preserve"> its</w:t>
      </w:r>
      <w:r w:rsidR="00955595" w:rsidRPr="00D034E5">
        <w:rPr>
          <w:rFonts w:asciiTheme="minorHAnsi" w:hAnsiTheme="minorHAnsi" w:cstheme="minorHAnsi"/>
          <w:sz w:val="22"/>
          <w:szCs w:val="22"/>
          <w:lang w:val="en-US"/>
        </w:rPr>
        <w:t xml:space="preserve"> business partners and associates</w:t>
      </w:r>
      <w:r w:rsidR="00955595">
        <w:rPr>
          <w:rFonts w:asciiTheme="minorHAnsi" w:hAnsiTheme="minorHAnsi" w:cstheme="minorHAnsi"/>
          <w:sz w:val="22"/>
          <w:szCs w:val="22"/>
          <w:lang w:val="en-US"/>
        </w:rPr>
        <w:t xml:space="preserve"> as set out in the company’s </w:t>
      </w:r>
      <w:r w:rsidR="00D034E5">
        <w:rPr>
          <w:rFonts w:asciiTheme="minorHAnsi" w:hAnsiTheme="minorHAnsi" w:cstheme="minorBidi"/>
          <w:color w:val="0070C0"/>
          <w:sz w:val="22"/>
          <w:szCs w:val="22"/>
          <w:lang w:val="en-GB"/>
        </w:rPr>
        <w:t>Tenets of Success</w:t>
      </w:r>
      <w:r w:rsidR="005D6AD5" w:rsidRPr="00686FA1">
        <w:rPr>
          <w:rFonts w:asciiTheme="minorHAnsi" w:hAnsiTheme="minorHAnsi" w:cstheme="minorBidi"/>
          <w:color w:val="0070C0"/>
          <w:sz w:val="22"/>
          <w:szCs w:val="22"/>
          <w:lang w:val="en-GB"/>
        </w:rPr>
        <w:t>:</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6"/>
        <w:gridCol w:w="8929"/>
      </w:tblGrid>
      <w:tr w:rsidR="00955595" w14:paraId="76F9F6D9" w14:textId="77777777" w:rsidTr="00D977BD">
        <w:tc>
          <w:tcPr>
            <w:tcW w:w="1556" w:type="dxa"/>
          </w:tcPr>
          <w:p w14:paraId="6C627EE6" w14:textId="77777777" w:rsidR="00E6088E" w:rsidRPr="00686FA1" w:rsidRDefault="00E6088E" w:rsidP="00E6088E">
            <w:pPr>
              <w:pStyle w:val="NormalWeb"/>
              <w:spacing w:before="105" w:beforeAutospacing="0"/>
              <w:rPr>
                <w:rFonts w:asciiTheme="minorHAnsi" w:hAnsiTheme="minorHAnsi" w:cstheme="minorHAnsi"/>
                <w:sz w:val="22"/>
                <w:szCs w:val="22"/>
                <w:lang w:val="en-US"/>
              </w:rPr>
            </w:pPr>
            <w:r w:rsidRPr="00686FA1">
              <w:rPr>
                <w:rStyle w:val="Strong"/>
                <w:rFonts w:asciiTheme="minorHAnsi" w:hAnsiTheme="minorHAnsi" w:cstheme="minorHAnsi"/>
                <w:sz w:val="22"/>
                <w:szCs w:val="22"/>
                <w:lang w:val="en-US"/>
              </w:rPr>
              <w:t>Results:</w:t>
            </w:r>
            <w:r w:rsidRPr="00686FA1">
              <w:rPr>
                <w:rFonts w:asciiTheme="minorHAnsi" w:hAnsiTheme="minorHAnsi" w:cstheme="minorHAnsi"/>
                <w:sz w:val="22"/>
                <w:szCs w:val="22"/>
                <w:lang w:val="en-US"/>
              </w:rPr>
              <w:t xml:space="preserve"> </w:t>
            </w:r>
          </w:p>
          <w:p w14:paraId="7A720D19" w14:textId="77777777" w:rsidR="00955595" w:rsidRDefault="00955595" w:rsidP="003C4ECA">
            <w:pPr>
              <w:pStyle w:val="Default"/>
              <w:jc w:val="both"/>
              <w:rPr>
                <w:rFonts w:asciiTheme="minorHAnsi" w:hAnsiTheme="minorHAnsi" w:cstheme="minorBidi"/>
                <w:iCs/>
                <w:color w:val="auto"/>
                <w:sz w:val="22"/>
                <w:szCs w:val="22"/>
                <w:lang w:val="en-GB"/>
              </w:rPr>
            </w:pPr>
          </w:p>
        </w:tc>
        <w:tc>
          <w:tcPr>
            <w:tcW w:w="8929" w:type="dxa"/>
          </w:tcPr>
          <w:p w14:paraId="046D7A50" w14:textId="1AEB1510" w:rsidR="00955595" w:rsidRDefault="00E6088E" w:rsidP="003C4ECA">
            <w:pPr>
              <w:pStyle w:val="Default"/>
              <w:jc w:val="both"/>
              <w:rPr>
                <w:rFonts w:asciiTheme="minorHAnsi" w:hAnsiTheme="minorHAnsi" w:cstheme="minorBidi"/>
                <w:iCs/>
                <w:color w:val="auto"/>
                <w:sz w:val="22"/>
                <w:szCs w:val="22"/>
                <w:lang w:val="en-GB"/>
              </w:rPr>
            </w:pPr>
            <w:r w:rsidRPr="00686FA1">
              <w:rPr>
                <w:rFonts w:asciiTheme="minorHAnsi" w:hAnsiTheme="minorHAnsi" w:cstheme="minorHAnsi"/>
                <w:sz w:val="22"/>
                <w:szCs w:val="22"/>
                <w:lang w:val="en-US"/>
              </w:rPr>
              <w:t xml:space="preserve">Delivering successful outcomes and a superior experience for everyone, every time, matters for our business partners, </w:t>
            </w:r>
            <w:proofErr w:type="gramStart"/>
            <w:r w:rsidRPr="00686FA1">
              <w:rPr>
                <w:rFonts w:asciiTheme="minorHAnsi" w:hAnsiTheme="minorHAnsi" w:cstheme="minorHAnsi"/>
                <w:sz w:val="22"/>
                <w:szCs w:val="22"/>
                <w:lang w:val="en-US"/>
              </w:rPr>
              <w:t>ourselves</w:t>
            </w:r>
            <w:proofErr w:type="gramEnd"/>
            <w:r w:rsidRPr="00686FA1">
              <w:rPr>
                <w:rFonts w:asciiTheme="minorHAnsi" w:hAnsiTheme="minorHAnsi" w:cstheme="minorHAnsi"/>
                <w:sz w:val="22"/>
                <w:szCs w:val="22"/>
                <w:lang w:val="en-US"/>
              </w:rPr>
              <w:t xml:space="preserve"> and our teams.</w:t>
            </w:r>
          </w:p>
        </w:tc>
      </w:tr>
      <w:tr w:rsidR="00955595" w14:paraId="084DF87C" w14:textId="77777777" w:rsidTr="00D977BD">
        <w:tc>
          <w:tcPr>
            <w:tcW w:w="1556" w:type="dxa"/>
          </w:tcPr>
          <w:p w14:paraId="79173E81" w14:textId="77777777" w:rsidR="00E6088E" w:rsidRPr="00686FA1" w:rsidRDefault="00E6088E" w:rsidP="00E6088E">
            <w:pPr>
              <w:pStyle w:val="NormalWeb"/>
              <w:spacing w:before="105" w:beforeAutospacing="0"/>
              <w:rPr>
                <w:rFonts w:asciiTheme="minorHAnsi" w:hAnsiTheme="minorHAnsi" w:cstheme="minorHAnsi"/>
                <w:sz w:val="22"/>
                <w:szCs w:val="22"/>
                <w:lang w:val="en-US"/>
              </w:rPr>
            </w:pPr>
            <w:r w:rsidRPr="00686FA1">
              <w:rPr>
                <w:rFonts w:asciiTheme="minorHAnsi" w:hAnsiTheme="minorHAnsi" w:cstheme="minorHAnsi"/>
                <w:sz w:val="22"/>
                <w:szCs w:val="22"/>
                <w:lang w:val="en-US"/>
              </w:rPr>
              <w:t> </w:t>
            </w:r>
            <w:r w:rsidRPr="00686FA1">
              <w:rPr>
                <w:rStyle w:val="Strong"/>
                <w:rFonts w:asciiTheme="minorHAnsi" w:hAnsiTheme="minorHAnsi" w:cstheme="minorHAnsi"/>
                <w:sz w:val="22"/>
                <w:szCs w:val="22"/>
                <w:lang w:val="en-US"/>
              </w:rPr>
              <w:t xml:space="preserve">Integrity: </w:t>
            </w:r>
          </w:p>
          <w:p w14:paraId="6E7FCDFA" w14:textId="77777777" w:rsidR="00955595" w:rsidRDefault="00955595" w:rsidP="003C4ECA">
            <w:pPr>
              <w:pStyle w:val="Default"/>
              <w:jc w:val="both"/>
              <w:rPr>
                <w:rFonts w:asciiTheme="minorHAnsi" w:hAnsiTheme="minorHAnsi" w:cstheme="minorBidi"/>
                <w:iCs/>
                <w:color w:val="auto"/>
                <w:sz w:val="22"/>
                <w:szCs w:val="22"/>
                <w:lang w:val="en-GB"/>
              </w:rPr>
            </w:pPr>
          </w:p>
        </w:tc>
        <w:tc>
          <w:tcPr>
            <w:tcW w:w="8929" w:type="dxa"/>
          </w:tcPr>
          <w:p w14:paraId="380DE66F" w14:textId="519FE28D" w:rsidR="00955595" w:rsidRDefault="00E6088E" w:rsidP="003C4ECA">
            <w:pPr>
              <w:pStyle w:val="Default"/>
              <w:jc w:val="both"/>
              <w:rPr>
                <w:rFonts w:asciiTheme="minorHAnsi" w:hAnsiTheme="minorHAnsi" w:cstheme="minorBidi"/>
                <w:iCs/>
                <w:color w:val="auto"/>
                <w:sz w:val="22"/>
                <w:szCs w:val="22"/>
                <w:lang w:val="en-GB"/>
              </w:rPr>
            </w:pPr>
            <w:r w:rsidRPr="00686FA1">
              <w:rPr>
                <w:rFonts w:asciiTheme="minorHAnsi" w:hAnsiTheme="minorHAnsi" w:cstheme="minorHAnsi"/>
                <w:sz w:val="22"/>
                <w:szCs w:val="22"/>
                <w:lang w:val="en-US"/>
              </w:rPr>
              <w:t xml:space="preserve">We exemplify the highest ethical standards, led by honesty, </w:t>
            </w:r>
            <w:proofErr w:type="gramStart"/>
            <w:r w:rsidRPr="00686FA1">
              <w:rPr>
                <w:rFonts w:asciiTheme="minorHAnsi" w:hAnsiTheme="minorHAnsi" w:cstheme="minorHAnsi"/>
                <w:sz w:val="22"/>
                <w:szCs w:val="22"/>
                <w:lang w:val="en-US"/>
              </w:rPr>
              <w:t>fairness</w:t>
            </w:r>
            <w:proofErr w:type="gramEnd"/>
            <w:r w:rsidRPr="00686FA1">
              <w:rPr>
                <w:rFonts w:asciiTheme="minorHAnsi" w:hAnsiTheme="minorHAnsi" w:cstheme="minorHAnsi"/>
                <w:sz w:val="22"/>
                <w:szCs w:val="22"/>
                <w:lang w:val="en-US"/>
              </w:rPr>
              <w:t xml:space="preserve"> and dignity in every action we take, everywhere, every time, with everyone.</w:t>
            </w:r>
          </w:p>
        </w:tc>
      </w:tr>
      <w:tr w:rsidR="00955595" w14:paraId="45E84E91" w14:textId="77777777" w:rsidTr="00D977BD">
        <w:tc>
          <w:tcPr>
            <w:tcW w:w="1556" w:type="dxa"/>
          </w:tcPr>
          <w:p w14:paraId="32425D74" w14:textId="5B932F01" w:rsidR="00955595" w:rsidRDefault="00E6088E" w:rsidP="003C4ECA">
            <w:pPr>
              <w:pStyle w:val="Default"/>
              <w:jc w:val="both"/>
              <w:rPr>
                <w:rFonts w:asciiTheme="minorHAnsi" w:hAnsiTheme="minorHAnsi" w:cstheme="minorBidi"/>
                <w:iCs/>
                <w:color w:val="auto"/>
                <w:sz w:val="22"/>
                <w:szCs w:val="22"/>
                <w:lang w:val="en-GB"/>
              </w:rPr>
            </w:pPr>
            <w:r w:rsidRPr="00686FA1">
              <w:rPr>
                <w:rStyle w:val="Strong"/>
                <w:rFonts w:asciiTheme="minorHAnsi" w:hAnsiTheme="minorHAnsi" w:cstheme="minorHAnsi"/>
                <w:sz w:val="22"/>
                <w:szCs w:val="22"/>
                <w:lang w:val="en-US"/>
              </w:rPr>
              <w:t>Imagination:</w:t>
            </w:r>
          </w:p>
        </w:tc>
        <w:tc>
          <w:tcPr>
            <w:tcW w:w="8929" w:type="dxa"/>
          </w:tcPr>
          <w:p w14:paraId="3707EBA8" w14:textId="35A9278F" w:rsidR="00955595" w:rsidRDefault="00E6088E" w:rsidP="003C4ECA">
            <w:pPr>
              <w:pStyle w:val="Default"/>
              <w:jc w:val="both"/>
              <w:rPr>
                <w:rFonts w:asciiTheme="minorHAnsi" w:hAnsiTheme="minorHAnsi" w:cstheme="minorBidi"/>
                <w:iCs/>
                <w:color w:val="auto"/>
                <w:sz w:val="22"/>
                <w:szCs w:val="22"/>
                <w:lang w:val="en-GB"/>
              </w:rPr>
            </w:pPr>
            <w:r w:rsidRPr="00686FA1">
              <w:rPr>
                <w:rFonts w:asciiTheme="minorHAnsi" w:hAnsiTheme="minorHAnsi" w:cstheme="minorHAnsi"/>
                <w:sz w:val="22"/>
                <w:szCs w:val="22"/>
                <w:lang w:val="en-US"/>
              </w:rPr>
              <w:t xml:space="preserve">Creativity, </w:t>
            </w:r>
            <w:proofErr w:type="gramStart"/>
            <w:r w:rsidRPr="00686FA1">
              <w:rPr>
                <w:rFonts w:asciiTheme="minorHAnsi" w:hAnsiTheme="minorHAnsi" w:cstheme="minorHAnsi"/>
                <w:sz w:val="22"/>
                <w:szCs w:val="22"/>
                <w:lang w:val="en-US"/>
              </w:rPr>
              <w:t>agility</w:t>
            </w:r>
            <w:proofErr w:type="gramEnd"/>
            <w:r w:rsidRPr="00686FA1">
              <w:rPr>
                <w:rFonts w:asciiTheme="minorHAnsi" w:hAnsiTheme="minorHAnsi" w:cstheme="minorHAnsi"/>
                <w:sz w:val="22"/>
                <w:szCs w:val="22"/>
                <w:lang w:val="en-US"/>
              </w:rPr>
              <w:t xml:space="preserve"> and resourcefulness reinforce a competitive, entrepreneurial spirit. There is no substitute for forward-looking actions and the desire to achieve more.</w:t>
            </w:r>
          </w:p>
        </w:tc>
      </w:tr>
      <w:tr w:rsidR="00955595" w14:paraId="2C65020C" w14:textId="77777777" w:rsidTr="00D977BD">
        <w:tc>
          <w:tcPr>
            <w:tcW w:w="1556" w:type="dxa"/>
          </w:tcPr>
          <w:p w14:paraId="514B30EA" w14:textId="77777777" w:rsidR="00E6088E" w:rsidRPr="00686FA1" w:rsidRDefault="00E6088E" w:rsidP="00E6088E">
            <w:pPr>
              <w:pStyle w:val="NormalWeb"/>
              <w:spacing w:before="105" w:beforeAutospacing="0"/>
              <w:rPr>
                <w:rFonts w:asciiTheme="minorHAnsi" w:hAnsiTheme="minorHAnsi" w:cstheme="minorHAnsi"/>
                <w:sz w:val="22"/>
                <w:szCs w:val="22"/>
                <w:lang w:val="en-US"/>
              </w:rPr>
            </w:pPr>
            <w:r w:rsidRPr="00686FA1">
              <w:rPr>
                <w:rStyle w:val="Strong"/>
                <w:rFonts w:asciiTheme="minorHAnsi" w:hAnsiTheme="minorHAnsi" w:cstheme="minorHAnsi"/>
                <w:sz w:val="22"/>
                <w:szCs w:val="22"/>
                <w:lang w:val="en-US"/>
              </w:rPr>
              <w:t>Courage:</w:t>
            </w:r>
            <w:r w:rsidRPr="00686FA1">
              <w:rPr>
                <w:rFonts w:asciiTheme="minorHAnsi" w:hAnsiTheme="minorHAnsi" w:cstheme="minorHAnsi"/>
                <w:sz w:val="22"/>
                <w:szCs w:val="22"/>
                <w:lang w:val="en-US"/>
              </w:rPr>
              <w:t xml:space="preserve"> </w:t>
            </w:r>
          </w:p>
          <w:p w14:paraId="7C1AF5E7" w14:textId="77777777" w:rsidR="00955595" w:rsidRDefault="00955595" w:rsidP="003C4ECA">
            <w:pPr>
              <w:pStyle w:val="Default"/>
              <w:jc w:val="both"/>
              <w:rPr>
                <w:rFonts w:asciiTheme="minorHAnsi" w:hAnsiTheme="minorHAnsi" w:cstheme="minorBidi"/>
                <w:iCs/>
                <w:color w:val="auto"/>
                <w:sz w:val="22"/>
                <w:szCs w:val="22"/>
                <w:lang w:val="en-GB"/>
              </w:rPr>
            </w:pPr>
          </w:p>
        </w:tc>
        <w:tc>
          <w:tcPr>
            <w:tcW w:w="8929" w:type="dxa"/>
          </w:tcPr>
          <w:p w14:paraId="315887F8" w14:textId="386A04D5" w:rsidR="00955595" w:rsidRDefault="00E6088E" w:rsidP="003C4ECA">
            <w:pPr>
              <w:pStyle w:val="Default"/>
              <w:jc w:val="both"/>
              <w:rPr>
                <w:rFonts w:asciiTheme="minorHAnsi" w:hAnsiTheme="minorHAnsi" w:cstheme="minorBidi"/>
                <w:iCs/>
                <w:color w:val="auto"/>
                <w:sz w:val="22"/>
                <w:szCs w:val="22"/>
                <w:lang w:val="en-GB"/>
              </w:rPr>
            </w:pPr>
            <w:r w:rsidRPr="00686FA1">
              <w:rPr>
                <w:rFonts w:asciiTheme="minorHAnsi" w:hAnsiTheme="minorHAnsi" w:cstheme="minorHAnsi"/>
                <w:sz w:val="22"/>
                <w:szCs w:val="22"/>
                <w:lang w:val="en-US"/>
              </w:rPr>
              <w:t xml:space="preserve">Embracing change and making difficult decisions delivers better results to our customers, </w:t>
            </w:r>
            <w:proofErr w:type="gramStart"/>
            <w:r w:rsidRPr="00686FA1">
              <w:rPr>
                <w:rFonts w:asciiTheme="minorHAnsi" w:hAnsiTheme="minorHAnsi" w:cstheme="minorHAnsi"/>
                <w:sz w:val="22"/>
                <w:szCs w:val="22"/>
                <w:lang w:val="en-US"/>
              </w:rPr>
              <w:t>suppliers</w:t>
            </w:r>
            <w:proofErr w:type="gramEnd"/>
            <w:r w:rsidRPr="00686FA1">
              <w:rPr>
                <w:rFonts w:asciiTheme="minorHAnsi" w:hAnsiTheme="minorHAnsi" w:cstheme="minorHAnsi"/>
                <w:sz w:val="22"/>
                <w:szCs w:val="22"/>
                <w:lang w:val="en-US"/>
              </w:rPr>
              <w:t xml:space="preserve"> and fellow associates. We are not afraid of experimenting or doing what we know is right.</w:t>
            </w:r>
          </w:p>
        </w:tc>
      </w:tr>
      <w:tr w:rsidR="00955595" w14:paraId="73885B64" w14:textId="77777777" w:rsidTr="00D977BD">
        <w:tc>
          <w:tcPr>
            <w:tcW w:w="1556" w:type="dxa"/>
          </w:tcPr>
          <w:p w14:paraId="3A0C4EBE" w14:textId="058122C3" w:rsidR="00955595" w:rsidRDefault="00E6088E" w:rsidP="003C4ECA">
            <w:pPr>
              <w:pStyle w:val="Default"/>
              <w:jc w:val="both"/>
              <w:rPr>
                <w:rFonts w:asciiTheme="minorHAnsi" w:hAnsiTheme="minorHAnsi" w:cstheme="minorBidi"/>
                <w:iCs/>
                <w:color w:val="auto"/>
                <w:sz w:val="22"/>
                <w:szCs w:val="22"/>
                <w:lang w:val="en-GB"/>
              </w:rPr>
            </w:pPr>
            <w:r w:rsidRPr="00686FA1">
              <w:rPr>
                <w:rStyle w:val="Strong"/>
                <w:rFonts w:asciiTheme="minorHAnsi" w:hAnsiTheme="minorHAnsi" w:cstheme="minorHAnsi"/>
                <w:sz w:val="22"/>
                <w:szCs w:val="22"/>
                <w:lang w:val="en-US"/>
              </w:rPr>
              <w:t>Responsibility:</w:t>
            </w:r>
          </w:p>
        </w:tc>
        <w:tc>
          <w:tcPr>
            <w:tcW w:w="8929" w:type="dxa"/>
          </w:tcPr>
          <w:p w14:paraId="05359456" w14:textId="4064FE80" w:rsidR="00955595" w:rsidRDefault="00E6088E" w:rsidP="003C4ECA">
            <w:pPr>
              <w:pStyle w:val="Default"/>
              <w:jc w:val="both"/>
              <w:rPr>
                <w:rFonts w:asciiTheme="minorHAnsi" w:hAnsiTheme="minorHAnsi" w:cstheme="minorBidi"/>
                <w:iCs/>
                <w:color w:val="auto"/>
                <w:sz w:val="22"/>
                <w:szCs w:val="22"/>
                <w:lang w:val="en-GB"/>
              </w:rPr>
            </w:pPr>
            <w:r w:rsidRPr="00686FA1">
              <w:rPr>
                <w:rFonts w:asciiTheme="minorHAnsi" w:hAnsiTheme="minorHAnsi" w:cstheme="minorHAnsi"/>
                <w:sz w:val="22"/>
                <w:szCs w:val="22"/>
                <w:lang w:val="en-US"/>
              </w:rPr>
              <w:t xml:space="preserve">We say what we </w:t>
            </w:r>
            <w:proofErr w:type="gramStart"/>
            <w:r w:rsidRPr="00686FA1">
              <w:rPr>
                <w:rFonts w:asciiTheme="minorHAnsi" w:hAnsiTheme="minorHAnsi" w:cstheme="minorHAnsi"/>
                <w:sz w:val="22"/>
                <w:szCs w:val="22"/>
                <w:lang w:val="en-US"/>
              </w:rPr>
              <w:t>do</w:t>
            </w:r>
            <w:proofErr w:type="gramEnd"/>
            <w:r w:rsidRPr="00686FA1">
              <w:rPr>
                <w:rFonts w:asciiTheme="minorHAnsi" w:hAnsiTheme="minorHAnsi" w:cstheme="minorHAnsi"/>
                <w:sz w:val="22"/>
                <w:szCs w:val="22"/>
                <w:lang w:val="en-US"/>
              </w:rPr>
              <w:t xml:space="preserve"> and we do what we say. We are responsible for our individual and team actions, meeting our customer and financial commitments, and recognizing our social, community and environmental responsibilities.</w:t>
            </w:r>
          </w:p>
        </w:tc>
      </w:tr>
      <w:tr w:rsidR="00955595" w14:paraId="221072E4" w14:textId="77777777" w:rsidTr="00D977BD">
        <w:tc>
          <w:tcPr>
            <w:tcW w:w="1556" w:type="dxa"/>
          </w:tcPr>
          <w:p w14:paraId="50881810" w14:textId="77777777" w:rsidR="00E6088E" w:rsidRPr="00686FA1" w:rsidRDefault="00E6088E" w:rsidP="00E6088E">
            <w:pPr>
              <w:pStyle w:val="NormalWeb"/>
              <w:spacing w:before="105" w:beforeAutospacing="0"/>
              <w:rPr>
                <w:rFonts w:asciiTheme="minorHAnsi" w:hAnsiTheme="minorHAnsi" w:cstheme="minorHAnsi"/>
                <w:sz w:val="22"/>
                <w:szCs w:val="22"/>
                <w:lang w:val="en-US"/>
              </w:rPr>
            </w:pPr>
            <w:r w:rsidRPr="00686FA1">
              <w:rPr>
                <w:rFonts w:asciiTheme="minorHAnsi" w:hAnsiTheme="minorHAnsi" w:cstheme="minorHAnsi"/>
                <w:sz w:val="22"/>
                <w:szCs w:val="22"/>
                <w:lang w:val="en-US"/>
              </w:rPr>
              <w:t> </w:t>
            </w:r>
            <w:r w:rsidRPr="00686FA1">
              <w:rPr>
                <w:rStyle w:val="Strong"/>
                <w:rFonts w:asciiTheme="minorHAnsi" w:hAnsiTheme="minorHAnsi" w:cstheme="minorHAnsi"/>
                <w:sz w:val="22"/>
                <w:szCs w:val="22"/>
                <w:lang w:val="en-US"/>
              </w:rPr>
              <w:t xml:space="preserve">Talent: </w:t>
            </w:r>
          </w:p>
          <w:p w14:paraId="5126F55A" w14:textId="77777777" w:rsidR="00955595" w:rsidRDefault="00955595" w:rsidP="003C4ECA">
            <w:pPr>
              <w:pStyle w:val="Default"/>
              <w:jc w:val="both"/>
              <w:rPr>
                <w:rFonts w:asciiTheme="minorHAnsi" w:hAnsiTheme="minorHAnsi" w:cstheme="minorBidi"/>
                <w:iCs/>
                <w:color w:val="auto"/>
                <w:sz w:val="22"/>
                <w:szCs w:val="22"/>
                <w:lang w:val="en-GB"/>
              </w:rPr>
            </w:pPr>
          </w:p>
        </w:tc>
        <w:tc>
          <w:tcPr>
            <w:tcW w:w="8929" w:type="dxa"/>
          </w:tcPr>
          <w:p w14:paraId="5E9F586F" w14:textId="78F901C0" w:rsidR="00955595" w:rsidRDefault="00E6088E" w:rsidP="003C4ECA">
            <w:pPr>
              <w:pStyle w:val="Default"/>
              <w:jc w:val="both"/>
              <w:rPr>
                <w:rFonts w:asciiTheme="minorHAnsi" w:hAnsiTheme="minorHAnsi" w:cstheme="minorBidi"/>
                <w:iCs/>
                <w:color w:val="auto"/>
                <w:sz w:val="22"/>
                <w:szCs w:val="22"/>
                <w:lang w:val="en-GB"/>
              </w:rPr>
            </w:pPr>
            <w:r w:rsidRPr="00686FA1">
              <w:rPr>
                <w:rFonts w:asciiTheme="minorHAnsi" w:hAnsiTheme="minorHAnsi" w:cstheme="minorHAnsi"/>
                <w:sz w:val="22"/>
                <w:szCs w:val="22"/>
                <w:lang w:val="en-US"/>
              </w:rPr>
              <w:t>Our people and their diverse talents define us. We are committed to learning, collaboration, transparency and innovation. Attracting, inspiring, retaining and celebrating our best individuals is the foundation of our success.</w:t>
            </w:r>
          </w:p>
        </w:tc>
      </w:tr>
    </w:tbl>
    <w:p w14:paraId="12BBEC7C" w14:textId="77777777" w:rsidR="00955595" w:rsidRPr="00D977BD" w:rsidRDefault="00955595" w:rsidP="003C4ECA">
      <w:pPr>
        <w:pStyle w:val="Default"/>
        <w:jc w:val="both"/>
        <w:rPr>
          <w:rFonts w:asciiTheme="minorHAnsi" w:hAnsiTheme="minorHAnsi" w:cstheme="minorBidi"/>
          <w:iCs/>
          <w:color w:val="auto"/>
          <w:sz w:val="22"/>
          <w:szCs w:val="22"/>
          <w:lang w:val="en-GB"/>
        </w:rPr>
      </w:pPr>
    </w:p>
    <w:p w14:paraId="0ABA3123" w14:textId="222C23F1" w:rsidR="009C3EED" w:rsidRPr="00686FA1" w:rsidRDefault="00C2523E" w:rsidP="003C4ECA">
      <w:pPr>
        <w:pStyle w:val="Default"/>
        <w:spacing w:after="4"/>
        <w:jc w:val="both"/>
        <w:rPr>
          <w:rFonts w:asciiTheme="minorHAnsi" w:hAnsiTheme="minorHAnsi"/>
          <w:iCs/>
          <w:color w:val="0070C0"/>
          <w:sz w:val="22"/>
          <w:szCs w:val="22"/>
          <w:lang w:val="en-GB"/>
        </w:rPr>
      </w:pPr>
      <w:r w:rsidRPr="00686FA1">
        <w:rPr>
          <w:rFonts w:asciiTheme="minorHAnsi" w:hAnsiTheme="minorHAnsi"/>
          <w:iCs/>
          <w:color w:val="0070C0"/>
          <w:sz w:val="22"/>
          <w:szCs w:val="22"/>
          <w:lang w:val="en-GB"/>
        </w:rPr>
        <w:t>I</w:t>
      </w:r>
      <w:r w:rsidR="00553680" w:rsidRPr="00686FA1">
        <w:rPr>
          <w:rFonts w:asciiTheme="minorHAnsi" w:hAnsiTheme="minorHAnsi"/>
          <w:iCs/>
          <w:color w:val="0070C0"/>
          <w:sz w:val="22"/>
          <w:szCs w:val="22"/>
          <w:lang w:val="en-GB"/>
        </w:rPr>
        <w:t>n</w:t>
      </w:r>
      <w:r w:rsidR="009D2BD3" w:rsidRPr="00686FA1">
        <w:rPr>
          <w:rFonts w:asciiTheme="minorHAnsi" w:hAnsiTheme="minorHAnsi"/>
          <w:iCs/>
          <w:color w:val="0070C0"/>
          <w:sz w:val="22"/>
          <w:szCs w:val="22"/>
          <w:lang w:val="en-GB"/>
        </w:rPr>
        <w:t xml:space="preserve">gram </w:t>
      </w:r>
      <w:proofErr w:type="gramStart"/>
      <w:r w:rsidR="009D2BD3" w:rsidRPr="00686FA1">
        <w:rPr>
          <w:rFonts w:asciiTheme="minorHAnsi" w:hAnsiTheme="minorHAnsi"/>
          <w:iCs/>
          <w:color w:val="0070C0"/>
          <w:sz w:val="22"/>
          <w:szCs w:val="22"/>
          <w:lang w:val="en-GB"/>
        </w:rPr>
        <w:t xml:space="preserve">Micro </w:t>
      </w:r>
      <w:r w:rsidR="00AB3B9E" w:rsidRPr="00686FA1">
        <w:rPr>
          <w:rFonts w:asciiTheme="minorHAnsi" w:hAnsiTheme="minorHAnsi"/>
          <w:iCs/>
          <w:color w:val="0070C0"/>
          <w:sz w:val="22"/>
          <w:szCs w:val="22"/>
          <w:lang w:val="en-GB"/>
        </w:rPr>
        <w:t xml:space="preserve"> –</w:t>
      </w:r>
      <w:proofErr w:type="gramEnd"/>
      <w:r w:rsidR="00AB3B9E" w:rsidRPr="00686FA1">
        <w:rPr>
          <w:rFonts w:asciiTheme="minorHAnsi" w:hAnsiTheme="minorHAnsi"/>
          <w:iCs/>
          <w:color w:val="0070C0"/>
          <w:sz w:val="22"/>
          <w:szCs w:val="22"/>
          <w:lang w:val="en-GB"/>
        </w:rPr>
        <w:t xml:space="preserve"> Business Model</w:t>
      </w:r>
      <w:r w:rsidR="00433B19" w:rsidRPr="00686FA1">
        <w:rPr>
          <w:rFonts w:asciiTheme="minorHAnsi" w:hAnsiTheme="minorHAnsi"/>
          <w:iCs/>
          <w:color w:val="0070C0"/>
          <w:sz w:val="22"/>
          <w:szCs w:val="22"/>
          <w:lang w:val="en-GB"/>
        </w:rPr>
        <w:t>:</w:t>
      </w:r>
    </w:p>
    <w:p w14:paraId="23FBB0E2" w14:textId="77777777" w:rsidR="00553680" w:rsidRPr="00686FA1" w:rsidRDefault="009C3EED" w:rsidP="00CD421F">
      <w:pPr>
        <w:pStyle w:val="Default"/>
        <w:rPr>
          <w:rFonts w:asciiTheme="minorHAnsi" w:hAnsiTheme="minorHAnsi" w:cstheme="minorBidi"/>
          <w:i/>
          <w:color w:val="auto"/>
          <w:sz w:val="22"/>
          <w:szCs w:val="22"/>
          <w:lang w:val="en-GB"/>
        </w:rPr>
      </w:pPr>
      <w:r w:rsidRPr="00686FA1">
        <w:rPr>
          <w:rFonts w:asciiTheme="minorHAnsi" w:hAnsiTheme="minorHAnsi" w:cstheme="minorBidi"/>
          <w:i/>
          <w:color w:val="auto"/>
          <w:sz w:val="22"/>
          <w:szCs w:val="22"/>
          <w:lang w:val="en-GB"/>
        </w:rPr>
        <w:t>Ingram Micro helps businesses fully re</w:t>
      </w:r>
      <w:r w:rsidR="00AE29D5" w:rsidRPr="00686FA1">
        <w:rPr>
          <w:rFonts w:asciiTheme="minorHAnsi" w:hAnsiTheme="minorHAnsi" w:cstheme="minorBidi"/>
          <w:i/>
          <w:color w:val="auto"/>
          <w:sz w:val="22"/>
          <w:szCs w:val="22"/>
          <w:lang w:val="en-GB"/>
        </w:rPr>
        <w:t>alize the promise of technology</w:t>
      </w:r>
      <w:r w:rsidR="00553680" w:rsidRPr="00686FA1">
        <w:rPr>
          <w:rFonts w:asciiTheme="minorHAnsi" w:hAnsiTheme="minorHAnsi" w:cstheme="minorBidi"/>
          <w:i/>
          <w:color w:val="auto"/>
          <w:sz w:val="22"/>
          <w:szCs w:val="22"/>
          <w:lang w:val="en-GB"/>
        </w:rPr>
        <w:t xml:space="preserve"> – helping them </w:t>
      </w:r>
      <w:r w:rsidRPr="00686FA1">
        <w:rPr>
          <w:rFonts w:asciiTheme="minorHAnsi" w:hAnsiTheme="minorHAnsi" w:cstheme="minorBidi"/>
          <w:i/>
          <w:color w:val="auto"/>
          <w:sz w:val="22"/>
          <w:szCs w:val="22"/>
          <w:lang w:val="en-GB"/>
        </w:rPr>
        <w:t xml:space="preserve">maximizing the value of the technology they make, sell or use. With its vast global infrastructure and focus on cloud, mobility, supply chain and technology solutions, Ingram Micro enables business partners to operate more efficiently </w:t>
      </w:r>
      <w:r w:rsidR="00CD421F" w:rsidRPr="00686FA1">
        <w:rPr>
          <w:rFonts w:asciiTheme="minorHAnsi" w:hAnsiTheme="minorHAnsi" w:cstheme="minorBidi"/>
          <w:i/>
          <w:color w:val="auto"/>
          <w:sz w:val="22"/>
          <w:szCs w:val="22"/>
          <w:lang w:val="en-GB"/>
        </w:rPr>
        <w:t xml:space="preserve">and successfully in the </w:t>
      </w:r>
      <w:r w:rsidR="00CD421F" w:rsidRPr="00686FA1">
        <w:rPr>
          <w:rFonts w:asciiTheme="minorHAnsi" w:hAnsiTheme="minorHAnsi" w:cstheme="minorBidi"/>
          <w:i/>
          <w:color w:val="auto"/>
          <w:sz w:val="22"/>
          <w:szCs w:val="22"/>
          <w:lang w:val="en-GB"/>
        </w:rPr>
        <w:lastRenderedPageBreak/>
        <w:t xml:space="preserve">markets they serve. </w:t>
      </w:r>
      <w:r w:rsidRPr="00686FA1">
        <w:rPr>
          <w:rFonts w:asciiTheme="minorHAnsi" w:hAnsiTheme="minorHAnsi" w:cstheme="minorBidi"/>
          <w:i/>
          <w:color w:val="auto"/>
          <w:sz w:val="22"/>
          <w:szCs w:val="22"/>
          <w:lang w:val="en-GB"/>
        </w:rPr>
        <w:t xml:space="preserve">No other company delivers as broad and deep a spectrum of technology and supply chain services to businesses around the world. </w:t>
      </w:r>
    </w:p>
    <w:p w14:paraId="09BD852D" w14:textId="77777777" w:rsidR="00CD421F" w:rsidRPr="00686FA1" w:rsidRDefault="00CD421F" w:rsidP="00CD421F">
      <w:pPr>
        <w:pStyle w:val="Default"/>
        <w:rPr>
          <w:rFonts w:asciiTheme="minorHAnsi" w:hAnsiTheme="minorHAnsi" w:cstheme="minorBidi"/>
          <w:i/>
          <w:color w:val="auto"/>
          <w:sz w:val="22"/>
          <w:szCs w:val="22"/>
          <w:lang w:val="en-GB"/>
        </w:rPr>
      </w:pPr>
    </w:p>
    <w:p w14:paraId="46AAD63B" w14:textId="77777777" w:rsidR="00553680" w:rsidRPr="00686FA1" w:rsidRDefault="00553680" w:rsidP="003C4ECA">
      <w:pPr>
        <w:pStyle w:val="Default"/>
        <w:jc w:val="both"/>
        <w:rPr>
          <w:rFonts w:asciiTheme="minorHAnsi" w:hAnsiTheme="minorHAnsi" w:cstheme="minorBidi"/>
          <w:i/>
          <w:color w:val="auto"/>
          <w:sz w:val="22"/>
          <w:szCs w:val="22"/>
          <w:lang w:val="en-GB"/>
        </w:rPr>
      </w:pPr>
      <w:r w:rsidRPr="00686FA1">
        <w:rPr>
          <w:rFonts w:asciiTheme="minorHAnsi" w:hAnsiTheme="minorHAnsi" w:cstheme="minorBidi"/>
          <w:i/>
          <w:color w:val="auto"/>
          <w:sz w:val="22"/>
          <w:szCs w:val="22"/>
          <w:lang w:val="en-GB"/>
        </w:rPr>
        <w:t>Ingram Micro amplifies the value of its position at the intersection of thousands of vendor, reseller and retailer partners by customizing and delivering highly targeted applications for industry verticals, business to business customers and commercial needs. From provisioning solutions for system integrators working at the heart of the network to offerings through the full lifecycle of mobile devices, SMB to global enterprise software and computing, point of sale to cloud services, professional AV to physical security—Ingram Micro is trusted by customers to have the expertise and resources to help them define and push the boundaries of what’s possible.</w:t>
      </w:r>
    </w:p>
    <w:p w14:paraId="22E968D5" w14:textId="77777777" w:rsidR="00553680" w:rsidRPr="00686FA1" w:rsidRDefault="00553680" w:rsidP="003C4ECA">
      <w:pPr>
        <w:pStyle w:val="Default"/>
        <w:jc w:val="both"/>
        <w:rPr>
          <w:rFonts w:asciiTheme="minorHAnsi" w:hAnsiTheme="minorHAnsi" w:cstheme="minorBidi"/>
          <w:i/>
          <w:color w:val="auto"/>
          <w:sz w:val="22"/>
          <w:szCs w:val="22"/>
          <w:lang w:val="en-GB"/>
        </w:rPr>
      </w:pPr>
    </w:p>
    <w:p w14:paraId="6F676D39" w14:textId="126BA0E8" w:rsidR="00553680" w:rsidRPr="00686FA1" w:rsidRDefault="00BC2E14" w:rsidP="003C4ECA">
      <w:pPr>
        <w:pStyle w:val="Default"/>
        <w:jc w:val="both"/>
        <w:rPr>
          <w:rFonts w:asciiTheme="minorHAnsi" w:hAnsiTheme="minorHAnsi" w:cstheme="minorBidi"/>
          <w:i/>
          <w:color w:val="auto"/>
          <w:sz w:val="22"/>
          <w:szCs w:val="22"/>
          <w:lang w:val="en-GB"/>
        </w:rPr>
      </w:pPr>
      <w:r>
        <w:rPr>
          <w:rFonts w:asciiTheme="minorHAnsi" w:hAnsiTheme="minorHAnsi" w:cstheme="minorBidi"/>
          <w:i/>
          <w:color w:val="auto"/>
          <w:sz w:val="22"/>
          <w:szCs w:val="22"/>
          <w:lang w:val="en-GB"/>
        </w:rPr>
        <w:t xml:space="preserve">Ingram Micro </w:t>
      </w:r>
      <w:r w:rsidR="00553680" w:rsidRPr="00686FA1">
        <w:rPr>
          <w:rFonts w:asciiTheme="minorHAnsi" w:hAnsiTheme="minorHAnsi" w:cstheme="minorBidi"/>
          <w:i/>
          <w:color w:val="auto"/>
          <w:sz w:val="22"/>
          <w:szCs w:val="22"/>
          <w:lang w:val="en-GB"/>
        </w:rPr>
        <w:t xml:space="preserve">supports global operations by way of an extensive sales and distribution network throughout North America, Europe, Middle East and Africa, Latin </w:t>
      </w:r>
      <w:proofErr w:type="gramStart"/>
      <w:r w:rsidR="00553680" w:rsidRPr="00686FA1">
        <w:rPr>
          <w:rFonts w:asciiTheme="minorHAnsi" w:hAnsiTheme="minorHAnsi" w:cstheme="minorBidi"/>
          <w:i/>
          <w:color w:val="auto"/>
          <w:sz w:val="22"/>
          <w:szCs w:val="22"/>
          <w:lang w:val="en-GB"/>
        </w:rPr>
        <w:t>America</w:t>
      </w:r>
      <w:proofErr w:type="gramEnd"/>
      <w:r w:rsidR="00553680" w:rsidRPr="00686FA1">
        <w:rPr>
          <w:rFonts w:asciiTheme="minorHAnsi" w:hAnsiTheme="minorHAnsi" w:cstheme="minorBidi"/>
          <w:i/>
          <w:color w:val="auto"/>
          <w:sz w:val="22"/>
          <w:szCs w:val="22"/>
          <w:lang w:val="en-GB"/>
        </w:rPr>
        <w:t xml:space="preserve"> and Asia Pacific:</w:t>
      </w:r>
    </w:p>
    <w:p w14:paraId="6DD6063C" w14:textId="77777777" w:rsidR="00553680" w:rsidRPr="00686FA1" w:rsidRDefault="00553680" w:rsidP="003C4ECA">
      <w:pPr>
        <w:pStyle w:val="Default"/>
        <w:jc w:val="both"/>
        <w:rPr>
          <w:rFonts w:asciiTheme="minorHAnsi" w:hAnsiTheme="minorHAnsi" w:cstheme="minorBidi"/>
          <w:i/>
          <w:color w:val="auto"/>
          <w:sz w:val="22"/>
          <w:szCs w:val="22"/>
          <w:lang w:val="en-GB"/>
        </w:rPr>
      </w:pPr>
    </w:p>
    <w:p w14:paraId="46BA269B" w14:textId="77777777" w:rsidR="00553680" w:rsidRPr="00686FA1" w:rsidRDefault="00553680" w:rsidP="003C4ECA">
      <w:pPr>
        <w:pStyle w:val="Default"/>
        <w:numPr>
          <w:ilvl w:val="0"/>
          <w:numId w:val="35"/>
        </w:numPr>
        <w:jc w:val="both"/>
        <w:rPr>
          <w:rFonts w:asciiTheme="minorHAnsi" w:hAnsiTheme="minorHAnsi" w:cstheme="minorBidi"/>
          <w:i/>
          <w:color w:val="auto"/>
          <w:sz w:val="22"/>
          <w:szCs w:val="22"/>
          <w:lang w:val="en-GB"/>
        </w:rPr>
      </w:pPr>
      <w:r w:rsidRPr="00686FA1">
        <w:rPr>
          <w:rFonts w:asciiTheme="minorHAnsi" w:hAnsiTheme="minorHAnsi" w:cstheme="minorBidi"/>
          <w:i/>
          <w:color w:val="auto"/>
          <w:sz w:val="22"/>
          <w:szCs w:val="22"/>
          <w:lang w:val="en-GB"/>
        </w:rPr>
        <w:t>Local sales offices and/or representatives in 52 countries</w:t>
      </w:r>
    </w:p>
    <w:p w14:paraId="6E67D70E" w14:textId="77777777" w:rsidR="00553680" w:rsidRPr="00686FA1" w:rsidRDefault="00553680" w:rsidP="003C4ECA">
      <w:pPr>
        <w:pStyle w:val="Default"/>
        <w:numPr>
          <w:ilvl w:val="0"/>
          <w:numId w:val="35"/>
        </w:numPr>
        <w:jc w:val="both"/>
        <w:rPr>
          <w:rFonts w:asciiTheme="minorHAnsi" w:hAnsiTheme="minorHAnsi" w:cstheme="minorBidi"/>
          <w:i/>
          <w:color w:val="auto"/>
          <w:sz w:val="22"/>
          <w:szCs w:val="22"/>
          <w:lang w:val="en-GB"/>
        </w:rPr>
      </w:pPr>
      <w:r w:rsidRPr="00686FA1">
        <w:rPr>
          <w:rFonts w:asciiTheme="minorHAnsi" w:hAnsiTheme="minorHAnsi" w:cstheme="minorBidi"/>
          <w:i/>
          <w:color w:val="auto"/>
          <w:sz w:val="22"/>
          <w:szCs w:val="22"/>
          <w:lang w:val="en-GB"/>
        </w:rPr>
        <w:t xml:space="preserve">155 distribution </w:t>
      </w:r>
      <w:r w:rsidR="003712EE" w:rsidRPr="00686FA1">
        <w:rPr>
          <w:rFonts w:asciiTheme="minorHAnsi" w:hAnsiTheme="minorHAnsi" w:cstheme="minorBidi"/>
          <w:i/>
          <w:color w:val="auto"/>
          <w:sz w:val="22"/>
          <w:szCs w:val="22"/>
          <w:lang w:val="en-GB"/>
        </w:rPr>
        <w:t>centres</w:t>
      </w:r>
      <w:r w:rsidRPr="00686FA1">
        <w:rPr>
          <w:rFonts w:asciiTheme="minorHAnsi" w:hAnsiTheme="minorHAnsi" w:cstheme="minorBidi"/>
          <w:i/>
          <w:color w:val="auto"/>
          <w:sz w:val="22"/>
          <w:szCs w:val="22"/>
          <w:lang w:val="en-GB"/>
        </w:rPr>
        <w:t xml:space="preserve"> worldwide</w:t>
      </w:r>
    </w:p>
    <w:p w14:paraId="20B2309E" w14:textId="1C67686F" w:rsidR="00553680" w:rsidRPr="00686FA1" w:rsidRDefault="00553680" w:rsidP="003C4ECA">
      <w:pPr>
        <w:pStyle w:val="Default"/>
        <w:numPr>
          <w:ilvl w:val="0"/>
          <w:numId w:val="35"/>
        </w:numPr>
        <w:jc w:val="both"/>
        <w:rPr>
          <w:rFonts w:asciiTheme="minorHAnsi" w:hAnsiTheme="minorHAnsi" w:cstheme="minorBidi"/>
          <w:i/>
          <w:color w:val="auto"/>
          <w:sz w:val="22"/>
          <w:szCs w:val="22"/>
          <w:lang w:val="en-GB"/>
        </w:rPr>
      </w:pPr>
      <w:r w:rsidRPr="00686FA1">
        <w:rPr>
          <w:rFonts w:asciiTheme="minorHAnsi" w:hAnsiTheme="minorHAnsi" w:cstheme="minorBidi"/>
          <w:i/>
          <w:color w:val="auto"/>
          <w:sz w:val="22"/>
          <w:szCs w:val="22"/>
          <w:lang w:val="en-GB"/>
        </w:rPr>
        <w:t xml:space="preserve">Representing over 1,700 suppliers, including Acer, </w:t>
      </w:r>
      <w:r w:rsidR="007D08F4">
        <w:rPr>
          <w:rFonts w:asciiTheme="minorHAnsi" w:hAnsiTheme="minorHAnsi" w:cstheme="minorBidi"/>
          <w:i/>
          <w:color w:val="auto"/>
          <w:sz w:val="22"/>
          <w:szCs w:val="22"/>
          <w:lang w:val="en-GB"/>
        </w:rPr>
        <w:t xml:space="preserve">Alcatel, </w:t>
      </w:r>
      <w:r w:rsidRPr="00686FA1">
        <w:rPr>
          <w:rFonts w:asciiTheme="minorHAnsi" w:hAnsiTheme="minorHAnsi" w:cstheme="minorBidi"/>
          <w:i/>
          <w:color w:val="auto"/>
          <w:sz w:val="22"/>
          <w:szCs w:val="22"/>
          <w:lang w:val="en-GB"/>
        </w:rPr>
        <w:t>Apple, Cisco, Citrix, HP, IBM, Lenovo, Microsoft, Samsung, Symantec, VMware and others</w:t>
      </w:r>
    </w:p>
    <w:p w14:paraId="6EFFF30A" w14:textId="77777777" w:rsidR="00553680" w:rsidRPr="00686FA1" w:rsidRDefault="00553680" w:rsidP="003C4ECA">
      <w:pPr>
        <w:pStyle w:val="Default"/>
        <w:numPr>
          <w:ilvl w:val="0"/>
          <w:numId w:val="35"/>
        </w:numPr>
        <w:jc w:val="both"/>
        <w:rPr>
          <w:rFonts w:asciiTheme="minorHAnsi" w:hAnsiTheme="minorHAnsi" w:cstheme="minorBidi"/>
          <w:i/>
          <w:color w:val="auto"/>
          <w:sz w:val="22"/>
          <w:szCs w:val="22"/>
          <w:lang w:val="en-GB"/>
        </w:rPr>
      </w:pPr>
      <w:r w:rsidRPr="00686FA1">
        <w:rPr>
          <w:rFonts w:asciiTheme="minorHAnsi" w:hAnsiTheme="minorHAnsi" w:cstheme="minorBidi"/>
          <w:i/>
          <w:color w:val="auto"/>
          <w:sz w:val="22"/>
          <w:szCs w:val="22"/>
          <w:lang w:val="en-GB"/>
        </w:rPr>
        <w:t>Serving more than 200,000 customers in approximately 160 countries</w:t>
      </w:r>
    </w:p>
    <w:p w14:paraId="6C1BB812" w14:textId="77777777" w:rsidR="00553680" w:rsidRPr="00686FA1" w:rsidRDefault="00553680" w:rsidP="003C4ECA">
      <w:pPr>
        <w:pStyle w:val="Default"/>
        <w:numPr>
          <w:ilvl w:val="0"/>
          <w:numId w:val="35"/>
        </w:numPr>
        <w:jc w:val="both"/>
        <w:rPr>
          <w:rFonts w:asciiTheme="minorHAnsi" w:hAnsiTheme="minorHAnsi" w:cstheme="minorBidi"/>
          <w:i/>
          <w:color w:val="auto"/>
          <w:sz w:val="22"/>
          <w:szCs w:val="22"/>
          <w:lang w:val="en-GB"/>
        </w:rPr>
      </w:pPr>
      <w:r w:rsidRPr="00686FA1">
        <w:rPr>
          <w:rFonts w:asciiTheme="minorHAnsi" w:hAnsiTheme="minorHAnsi" w:cstheme="minorBidi"/>
          <w:i/>
          <w:color w:val="auto"/>
          <w:sz w:val="22"/>
          <w:szCs w:val="22"/>
          <w:lang w:val="en-GB"/>
        </w:rPr>
        <w:t>Creating growth opportunities within the hard to reach SMB market as more businesses use technology to add scale, enhance services and improve productivity</w:t>
      </w:r>
    </w:p>
    <w:p w14:paraId="7E718B0A" w14:textId="77777777" w:rsidR="00553680" w:rsidRPr="00686FA1" w:rsidRDefault="00553680" w:rsidP="003C4ECA">
      <w:pPr>
        <w:pStyle w:val="Default"/>
        <w:numPr>
          <w:ilvl w:val="0"/>
          <w:numId w:val="35"/>
        </w:numPr>
        <w:jc w:val="both"/>
        <w:rPr>
          <w:rFonts w:asciiTheme="minorHAnsi" w:hAnsiTheme="minorHAnsi" w:cstheme="minorBidi"/>
          <w:i/>
          <w:color w:val="auto"/>
          <w:sz w:val="22"/>
          <w:szCs w:val="22"/>
          <w:lang w:val="en-GB"/>
        </w:rPr>
      </w:pPr>
      <w:r w:rsidRPr="00686FA1">
        <w:rPr>
          <w:rFonts w:asciiTheme="minorHAnsi" w:hAnsiTheme="minorHAnsi" w:cstheme="minorBidi"/>
          <w:i/>
          <w:color w:val="auto"/>
          <w:sz w:val="22"/>
          <w:szCs w:val="22"/>
          <w:lang w:val="en-GB"/>
        </w:rPr>
        <w:t>Providing support from 30,000+ associates worldwide</w:t>
      </w:r>
    </w:p>
    <w:p w14:paraId="64EFEC40" w14:textId="77777777" w:rsidR="00553680" w:rsidRPr="00686FA1" w:rsidRDefault="00553680" w:rsidP="003C4ECA">
      <w:pPr>
        <w:pStyle w:val="Default"/>
        <w:numPr>
          <w:ilvl w:val="0"/>
          <w:numId w:val="35"/>
        </w:numPr>
        <w:jc w:val="both"/>
        <w:rPr>
          <w:rFonts w:asciiTheme="minorHAnsi" w:hAnsiTheme="minorHAnsi" w:cstheme="minorBidi"/>
          <w:i/>
          <w:color w:val="auto"/>
          <w:sz w:val="22"/>
          <w:szCs w:val="22"/>
          <w:lang w:val="en-GB"/>
        </w:rPr>
      </w:pPr>
      <w:r w:rsidRPr="00686FA1">
        <w:rPr>
          <w:rFonts w:asciiTheme="minorHAnsi" w:hAnsiTheme="minorHAnsi" w:cstheme="minorBidi"/>
          <w:i/>
          <w:color w:val="auto"/>
          <w:sz w:val="22"/>
          <w:szCs w:val="22"/>
          <w:lang w:val="en-GB"/>
        </w:rPr>
        <w:t xml:space="preserve">The only global broad-based IT distributor with significant Asia Pacific presence </w:t>
      </w:r>
    </w:p>
    <w:p w14:paraId="6347498F" w14:textId="77777777" w:rsidR="00553680" w:rsidRPr="00686FA1" w:rsidRDefault="00553680" w:rsidP="003C4ECA">
      <w:pPr>
        <w:pStyle w:val="Default"/>
        <w:jc w:val="both"/>
        <w:rPr>
          <w:rFonts w:asciiTheme="minorHAnsi" w:hAnsiTheme="minorHAnsi" w:cstheme="minorBidi"/>
          <w:i/>
          <w:color w:val="auto"/>
          <w:sz w:val="22"/>
          <w:szCs w:val="22"/>
          <w:lang w:val="en-GB"/>
        </w:rPr>
      </w:pPr>
    </w:p>
    <w:p w14:paraId="40DDEBE2" w14:textId="77777777" w:rsidR="00433B19" w:rsidRPr="00686FA1" w:rsidRDefault="009D2BD3" w:rsidP="003C4ECA">
      <w:pPr>
        <w:pStyle w:val="Default"/>
        <w:spacing w:after="4"/>
        <w:jc w:val="both"/>
        <w:rPr>
          <w:rFonts w:asciiTheme="minorHAnsi" w:hAnsiTheme="minorHAnsi" w:cstheme="minorBidi"/>
          <w:b/>
          <w:color w:val="0070C0"/>
          <w:sz w:val="22"/>
          <w:szCs w:val="22"/>
          <w:lang w:val="en-GB"/>
        </w:rPr>
      </w:pPr>
      <w:bookmarkStart w:id="0" w:name="_Hlk3974911"/>
      <w:r w:rsidRPr="00686FA1">
        <w:rPr>
          <w:rFonts w:asciiTheme="minorHAnsi" w:hAnsiTheme="minorHAnsi" w:cstheme="minorBidi"/>
          <w:b/>
          <w:color w:val="0070C0"/>
          <w:sz w:val="22"/>
          <w:szCs w:val="22"/>
          <w:lang w:val="en-GB"/>
        </w:rPr>
        <w:t>Social Responsibility/Community Involvement:</w:t>
      </w:r>
    </w:p>
    <w:p w14:paraId="1CAF1D63" w14:textId="77777777" w:rsidR="00E77D6F" w:rsidRPr="00686FA1" w:rsidRDefault="00E77D6F" w:rsidP="003C4ECA">
      <w:pPr>
        <w:pStyle w:val="HTMLPreformatted"/>
        <w:shd w:val="clear" w:color="auto" w:fill="FFFFFF"/>
        <w:jc w:val="both"/>
        <w:rPr>
          <w:rFonts w:asciiTheme="minorHAnsi" w:eastAsiaTheme="minorHAnsi" w:hAnsiTheme="minorHAnsi" w:cstheme="minorBidi"/>
          <w:i/>
          <w:sz w:val="22"/>
          <w:szCs w:val="22"/>
          <w:lang w:val="en-GB" w:eastAsia="en-US"/>
        </w:rPr>
      </w:pPr>
      <w:r w:rsidRPr="00686FA1">
        <w:rPr>
          <w:rFonts w:asciiTheme="minorHAnsi" w:eastAsiaTheme="minorHAnsi" w:hAnsiTheme="minorHAnsi" w:cstheme="minorBidi"/>
          <w:i/>
          <w:sz w:val="22"/>
          <w:szCs w:val="22"/>
          <w:lang w:val="en-GB" w:eastAsia="en-US"/>
        </w:rPr>
        <w:t>Social Responsibility &amp; Community Involvement has always been an important part of Ingram Micro´s</w:t>
      </w:r>
      <w:r w:rsidRPr="00686FA1">
        <w:rPr>
          <w:rFonts w:asciiTheme="minorHAnsi" w:eastAsiaTheme="minorHAnsi" w:hAnsiTheme="minorHAnsi" w:cstheme="minorBidi"/>
          <w:sz w:val="22"/>
          <w:szCs w:val="22"/>
          <w:lang w:val="en-GB" w:eastAsia="en-US"/>
        </w:rPr>
        <w:t xml:space="preserve"> </w:t>
      </w:r>
      <w:r w:rsidRPr="00686FA1">
        <w:rPr>
          <w:rFonts w:asciiTheme="minorHAnsi" w:eastAsiaTheme="minorHAnsi" w:hAnsiTheme="minorHAnsi" w:cstheme="minorBidi"/>
          <w:i/>
          <w:sz w:val="22"/>
          <w:szCs w:val="22"/>
          <w:lang w:val="en-GB" w:eastAsia="en-US"/>
        </w:rPr>
        <w:t>work to ensure a healthier and more equitable world.</w:t>
      </w:r>
    </w:p>
    <w:p w14:paraId="0507221B" w14:textId="77777777" w:rsidR="00FC1485" w:rsidRPr="00686FA1" w:rsidRDefault="00FC1485" w:rsidP="003C4ECA">
      <w:pPr>
        <w:pStyle w:val="HTMLPreformatted"/>
        <w:shd w:val="clear" w:color="auto" w:fill="FFFFFF"/>
        <w:jc w:val="both"/>
        <w:rPr>
          <w:rFonts w:asciiTheme="minorHAnsi" w:eastAsiaTheme="minorHAnsi" w:hAnsiTheme="minorHAnsi" w:cstheme="minorBidi"/>
          <w:i/>
          <w:sz w:val="22"/>
          <w:szCs w:val="22"/>
          <w:lang w:val="en-GB" w:eastAsia="en-US"/>
        </w:rPr>
      </w:pPr>
    </w:p>
    <w:p w14:paraId="4BCF2269" w14:textId="1435442B" w:rsidR="00685F77" w:rsidRDefault="00BC2E14" w:rsidP="003C4ECA">
      <w:pPr>
        <w:pStyle w:val="HTMLPreformatted"/>
        <w:shd w:val="clear" w:color="auto" w:fill="FFFFFF"/>
        <w:jc w:val="both"/>
        <w:rPr>
          <w:rFonts w:asciiTheme="minorHAnsi" w:eastAsiaTheme="minorHAnsi" w:hAnsiTheme="minorHAnsi" w:cstheme="minorBidi"/>
          <w:b/>
          <w:i/>
          <w:color w:val="0070C0"/>
          <w:sz w:val="22"/>
          <w:szCs w:val="22"/>
          <w:lang w:val="en-GB" w:eastAsia="en-US"/>
        </w:rPr>
      </w:pPr>
      <w:r>
        <w:rPr>
          <w:rFonts w:asciiTheme="minorHAnsi" w:eastAsiaTheme="minorHAnsi" w:hAnsiTheme="minorHAnsi" w:cstheme="minorBidi"/>
          <w:i/>
          <w:sz w:val="22"/>
          <w:szCs w:val="22"/>
          <w:lang w:val="en-GB" w:eastAsia="en-US"/>
        </w:rPr>
        <w:t>Ingram Micro</w:t>
      </w:r>
      <w:r w:rsidR="00685F77" w:rsidRPr="00D977BD">
        <w:rPr>
          <w:rFonts w:asciiTheme="minorHAnsi" w:eastAsiaTheme="minorHAnsi" w:hAnsiTheme="minorHAnsi" w:cstheme="minorBidi"/>
          <w:i/>
          <w:sz w:val="22"/>
          <w:szCs w:val="22"/>
          <w:lang w:val="en-GB" w:eastAsia="en-US"/>
        </w:rPr>
        <w:t xml:space="preserve"> and its associates have made several charitable donations over the year</w:t>
      </w:r>
      <w:r>
        <w:rPr>
          <w:rFonts w:asciiTheme="minorHAnsi" w:eastAsiaTheme="minorHAnsi" w:hAnsiTheme="minorHAnsi" w:cstheme="minorBidi"/>
          <w:i/>
          <w:sz w:val="22"/>
          <w:szCs w:val="22"/>
          <w:lang w:val="en-GB" w:eastAsia="en-US"/>
        </w:rPr>
        <w:t xml:space="preserve"> both in the Sweden and other countries</w:t>
      </w:r>
      <w:r w:rsidR="00685F77">
        <w:rPr>
          <w:rFonts w:asciiTheme="minorHAnsi" w:eastAsiaTheme="minorHAnsi" w:hAnsiTheme="minorHAnsi" w:cstheme="minorBidi"/>
          <w:i/>
          <w:sz w:val="22"/>
          <w:szCs w:val="22"/>
          <w:lang w:val="en-GB" w:eastAsia="en-US"/>
        </w:rPr>
        <w:t>.</w:t>
      </w:r>
      <w:bookmarkEnd w:id="0"/>
    </w:p>
    <w:p w14:paraId="0429144E" w14:textId="77777777" w:rsidR="00685F77" w:rsidRDefault="00685F77" w:rsidP="003C4ECA">
      <w:pPr>
        <w:pStyle w:val="HTMLPreformatted"/>
        <w:shd w:val="clear" w:color="auto" w:fill="FFFFFF"/>
        <w:jc w:val="both"/>
        <w:rPr>
          <w:rFonts w:asciiTheme="minorHAnsi" w:eastAsiaTheme="minorHAnsi" w:hAnsiTheme="minorHAnsi" w:cstheme="minorBidi"/>
          <w:b/>
          <w:i/>
          <w:color w:val="0070C0"/>
          <w:sz w:val="22"/>
          <w:szCs w:val="22"/>
          <w:lang w:val="en-GB" w:eastAsia="en-US"/>
        </w:rPr>
      </w:pPr>
    </w:p>
    <w:p w14:paraId="62DC2C0A" w14:textId="6467FB85" w:rsidR="00030AAB" w:rsidRPr="00686FA1" w:rsidRDefault="009D2BD3" w:rsidP="003C4ECA">
      <w:pPr>
        <w:pStyle w:val="HTMLPreformatted"/>
        <w:shd w:val="clear" w:color="auto" w:fill="FFFFFF"/>
        <w:jc w:val="both"/>
        <w:rPr>
          <w:rFonts w:asciiTheme="minorHAnsi" w:eastAsiaTheme="minorHAnsi" w:hAnsiTheme="minorHAnsi" w:cstheme="minorBidi"/>
          <w:i/>
          <w:color w:val="0070C0"/>
          <w:sz w:val="22"/>
          <w:szCs w:val="22"/>
          <w:lang w:val="en-GB" w:eastAsia="en-US"/>
        </w:rPr>
      </w:pPr>
      <w:r w:rsidRPr="00686FA1">
        <w:rPr>
          <w:rFonts w:asciiTheme="minorHAnsi" w:eastAsiaTheme="minorHAnsi" w:hAnsiTheme="minorHAnsi" w:cstheme="minorBidi"/>
          <w:b/>
          <w:i/>
          <w:color w:val="0070C0"/>
          <w:sz w:val="22"/>
          <w:szCs w:val="22"/>
          <w:lang w:val="en-GB" w:eastAsia="en-US"/>
        </w:rPr>
        <w:t>Environment</w:t>
      </w:r>
      <w:r w:rsidRPr="00686FA1">
        <w:rPr>
          <w:rFonts w:asciiTheme="minorHAnsi" w:eastAsiaTheme="minorHAnsi" w:hAnsiTheme="minorHAnsi" w:cstheme="minorBidi"/>
          <w:i/>
          <w:color w:val="0070C0"/>
          <w:sz w:val="22"/>
          <w:szCs w:val="22"/>
          <w:lang w:val="en-GB" w:eastAsia="en-US"/>
        </w:rPr>
        <w:t>:</w:t>
      </w:r>
    </w:p>
    <w:p w14:paraId="33925C5E" w14:textId="77777777" w:rsidR="00030AAB" w:rsidRPr="00686FA1" w:rsidRDefault="00030AAB" w:rsidP="003C4ECA">
      <w:pPr>
        <w:autoSpaceDE w:val="0"/>
        <w:autoSpaceDN w:val="0"/>
        <w:adjustRightInd w:val="0"/>
        <w:spacing w:after="0" w:line="240" w:lineRule="auto"/>
        <w:jc w:val="both"/>
        <w:rPr>
          <w:i/>
          <w:lang w:val="en-GB"/>
        </w:rPr>
      </w:pPr>
      <w:r w:rsidRPr="00686FA1">
        <w:rPr>
          <w:i/>
          <w:lang w:val="en-GB"/>
        </w:rPr>
        <w:t xml:space="preserve">Ingram Micro recognizes the impact of its global operations on ecological systems and is committed to environmental stewardship at the highest organizational level. We acknowledge and aim to meet the expectations of our diverse stakeholders through engagement and collaboration. Our commitment encompasses legal compliance at the local, regional, national and international level, minimizing our environmental impact directly where we have control and indirectly where we have influence, responsible use of natural resources and focus on pollution prevention, continuous improvement in environmental performance across global operations, </w:t>
      </w:r>
      <w:r w:rsidR="00717BC8" w:rsidRPr="00686FA1">
        <w:rPr>
          <w:i/>
          <w:lang w:val="en-GB"/>
        </w:rPr>
        <w:t>periodically</w:t>
      </w:r>
      <w:r w:rsidRPr="00686FA1">
        <w:rPr>
          <w:i/>
          <w:lang w:val="en-GB"/>
        </w:rPr>
        <w:t xml:space="preserve"> reporting progress against measurable, context-based targets, employing globally recognized standards and protocols, comprehensive stakeholder engagement and seeking innovative approaches to advance environmental stewardship globally .</w:t>
      </w:r>
    </w:p>
    <w:p w14:paraId="10EE48BC" w14:textId="77777777" w:rsidR="00717BC8" w:rsidRPr="00686FA1" w:rsidRDefault="00717BC8" w:rsidP="003C4ECA">
      <w:pPr>
        <w:pStyle w:val="HTMLPreformatted"/>
        <w:shd w:val="clear" w:color="auto" w:fill="FFFFFF"/>
        <w:jc w:val="both"/>
        <w:rPr>
          <w:rFonts w:asciiTheme="minorHAnsi" w:eastAsiaTheme="minorHAnsi" w:hAnsiTheme="minorHAnsi" w:cstheme="minorBidi"/>
          <w:sz w:val="22"/>
          <w:szCs w:val="22"/>
          <w:lang w:val="en-GB" w:eastAsia="en-US"/>
        </w:rPr>
      </w:pPr>
    </w:p>
    <w:p w14:paraId="20690BD2" w14:textId="77777777" w:rsidR="00433B19" w:rsidRPr="00686FA1" w:rsidRDefault="004E4F95" w:rsidP="003C4ECA">
      <w:pPr>
        <w:pStyle w:val="HTMLPreformatted"/>
        <w:shd w:val="clear" w:color="auto" w:fill="FFFFFF"/>
        <w:jc w:val="both"/>
        <w:rPr>
          <w:rFonts w:asciiTheme="minorHAnsi" w:eastAsiaTheme="minorHAnsi" w:hAnsiTheme="minorHAnsi" w:cstheme="minorBidi"/>
          <w:sz w:val="22"/>
          <w:szCs w:val="22"/>
          <w:lang w:val="en-GB" w:eastAsia="en-US"/>
        </w:rPr>
      </w:pPr>
      <w:r w:rsidRPr="00686FA1">
        <w:rPr>
          <w:rFonts w:asciiTheme="minorHAnsi" w:eastAsiaTheme="minorHAnsi" w:hAnsiTheme="minorHAnsi" w:cstheme="minorBidi"/>
          <w:sz w:val="22"/>
          <w:szCs w:val="22"/>
          <w:lang w:val="en-GB" w:eastAsia="en-US"/>
        </w:rPr>
        <w:t>W</w:t>
      </w:r>
      <w:r w:rsidR="001274CF" w:rsidRPr="00686FA1">
        <w:rPr>
          <w:rFonts w:asciiTheme="minorHAnsi" w:eastAsiaTheme="minorHAnsi" w:hAnsiTheme="minorHAnsi" w:cstheme="minorBidi"/>
          <w:sz w:val="22"/>
          <w:szCs w:val="22"/>
          <w:lang w:val="en-GB" w:eastAsia="en-US"/>
        </w:rPr>
        <w:t>e keep track</w:t>
      </w:r>
      <w:r w:rsidR="00CD257C" w:rsidRPr="00686FA1">
        <w:rPr>
          <w:rFonts w:asciiTheme="minorHAnsi" w:eastAsiaTheme="minorHAnsi" w:hAnsiTheme="minorHAnsi" w:cstheme="minorBidi"/>
          <w:sz w:val="22"/>
          <w:szCs w:val="22"/>
          <w:lang w:val="en-GB" w:eastAsia="en-US"/>
        </w:rPr>
        <w:t xml:space="preserve"> of</w:t>
      </w:r>
      <w:r w:rsidR="001274CF" w:rsidRPr="00686FA1">
        <w:rPr>
          <w:rFonts w:asciiTheme="minorHAnsi" w:eastAsiaTheme="minorHAnsi" w:hAnsiTheme="minorHAnsi" w:cstheme="minorBidi"/>
          <w:sz w:val="22"/>
          <w:szCs w:val="22"/>
          <w:lang w:val="en-GB" w:eastAsia="en-US"/>
        </w:rPr>
        <w:t xml:space="preserve"> and work on </w:t>
      </w:r>
      <w:r w:rsidR="00240E9E" w:rsidRPr="00686FA1">
        <w:rPr>
          <w:rFonts w:asciiTheme="minorHAnsi" w:eastAsiaTheme="minorHAnsi" w:hAnsiTheme="minorHAnsi" w:cstheme="minorBidi"/>
          <w:sz w:val="22"/>
          <w:szCs w:val="22"/>
          <w:lang w:val="en-GB" w:eastAsia="en-US"/>
        </w:rPr>
        <w:t>reducing our</w:t>
      </w:r>
      <w:r w:rsidR="001274CF" w:rsidRPr="00686FA1">
        <w:rPr>
          <w:rFonts w:asciiTheme="minorHAnsi" w:eastAsiaTheme="minorHAnsi" w:hAnsiTheme="minorHAnsi" w:cstheme="minorBidi"/>
          <w:sz w:val="22"/>
          <w:szCs w:val="22"/>
          <w:lang w:val="en-GB" w:eastAsia="en-US"/>
        </w:rPr>
        <w:t xml:space="preserve"> environmental impact. </w:t>
      </w:r>
      <w:r w:rsidRPr="00686FA1">
        <w:rPr>
          <w:rFonts w:asciiTheme="minorHAnsi" w:eastAsiaTheme="minorHAnsi" w:hAnsiTheme="minorHAnsi" w:cstheme="minorBidi"/>
          <w:sz w:val="22"/>
          <w:szCs w:val="22"/>
          <w:lang w:val="en-GB" w:eastAsia="en-US"/>
        </w:rPr>
        <w:t>Our Warehouse</w:t>
      </w:r>
      <w:r w:rsidR="00411509" w:rsidRPr="00686FA1">
        <w:rPr>
          <w:rFonts w:asciiTheme="minorHAnsi" w:eastAsiaTheme="minorHAnsi" w:hAnsiTheme="minorHAnsi" w:cstheme="minorBidi"/>
          <w:sz w:val="22"/>
          <w:szCs w:val="22"/>
          <w:lang w:val="en-GB" w:eastAsia="en-US"/>
        </w:rPr>
        <w:t>s</w:t>
      </w:r>
      <w:r w:rsidRPr="00686FA1">
        <w:rPr>
          <w:rFonts w:asciiTheme="minorHAnsi" w:eastAsiaTheme="minorHAnsi" w:hAnsiTheme="minorHAnsi" w:cstheme="minorBidi"/>
          <w:sz w:val="22"/>
          <w:szCs w:val="22"/>
          <w:lang w:val="en-GB" w:eastAsia="en-US"/>
        </w:rPr>
        <w:t xml:space="preserve"> </w:t>
      </w:r>
      <w:r w:rsidR="00CD257C" w:rsidRPr="00686FA1">
        <w:rPr>
          <w:rFonts w:asciiTheme="minorHAnsi" w:eastAsiaTheme="minorHAnsi" w:hAnsiTheme="minorHAnsi" w:cstheme="minorBidi"/>
          <w:sz w:val="22"/>
          <w:szCs w:val="22"/>
          <w:lang w:val="en-GB" w:eastAsia="en-US"/>
        </w:rPr>
        <w:t>in Borås</w:t>
      </w:r>
      <w:r w:rsidR="00411509" w:rsidRPr="00686FA1">
        <w:rPr>
          <w:rFonts w:asciiTheme="minorHAnsi" w:eastAsiaTheme="minorHAnsi" w:hAnsiTheme="minorHAnsi" w:cstheme="minorBidi"/>
          <w:sz w:val="22"/>
          <w:szCs w:val="22"/>
          <w:lang w:val="en-GB" w:eastAsia="en-US"/>
        </w:rPr>
        <w:t xml:space="preserve"> and Rosersberg</w:t>
      </w:r>
      <w:r w:rsidR="00CD257C" w:rsidRPr="00686FA1">
        <w:rPr>
          <w:rFonts w:asciiTheme="minorHAnsi" w:eastAsiaTheme="minorHAnsi" w:hAnsiTheme="minorHAnsi" w:cstheme="minorBidi"/>
          <w:sz w:val="22"/>
          <w:szCs w:val="22"/>
          <w:lang w:val="en-GB" w:eastAsia="en-US"/>
        </w:rPr>
        <w:t xml:space="preserve"> </w:t>
      </w:r>
      <w:r w:rsidR="00411509" w:rsidRPr="00686FA1">
        <w:rPr>
          <w:rFonts w:asciiTheme="minorHAnsi" w:eastAsiaTheme="minorHAnsi" w:hAnsiTheme="minorHAnsi" w:cstheme="minorBidi"/>
          <w:sz w:val="22"/>
          <w:szCs w:val="22"/>
          <w:lang w:val="en-GB" w:eastAsia="en-US"/>
        </w:rPr>
        <w:t>are</w:t>
      </w:r>
      <w:r w:rsidRPr="00686FA1">
        <w:rPr>
          <w:rFonts w:asciiTheme="minorHAnsi" w:eastAsiaTheme="minorHAnsi" w:hAnsiTheme="minorHAnsi" w:cstheme="minorBidi"/>
          <w:sz w:val="22"/>
          <w:szCs w:val="22"/>
          <w:lang w:val="en-GB" w:eastAsia="en-US"/>
        </w:rPr>
        <w:t xml:space="preserve"> ISO: 14001 certified</w:t>
      </w:r>
      <w:r w:rsidR="00CD257C" w:rsidRPr="00686FA1">
        <w:rPr>
          <w:rFonts w:asciiTheme="minorHAnsi" w:eastAsiaTheme="minorHAnsi" w:hAnsiTheme="minorHAnsi" w:cstheme="minorBidi"/>
          <w:sz w:val="22"/>
          <w:szCs w:val="22"/>
          <w:lang w:val="en-GB" w:eastAsia="en-US"/>
        </w:rPr>
        <w:t>.</w:t>
      </w:r>
    </w:p>
    <w:p w14:paraId="78F7419D" w14:textId="77777777" w:rsidR="00CD257C" w:rsidRPr="00686FA1" w:rsidRDefault="00CD257C" w:rsidP="003C4ECA">
      <w:pPr>
        <w:pStyle w:val="HTMLPreformatted"/>
        <w:shd w:val="clear" w:color="auto" w:fill="FFFFFF"/>
        <w:jc w:val="both"/>
        <w:rPr>
          <w:rFonts w:asciiTheme="minorHAnsi" w:eastAsiaTheme="minorHAnsi" w:hAnsiTheme="minorHAnsi" w:cstheme="minorBidi"/>
          <w:sz w:val="22"/>
          <w:szCs w:val="22"/>
          <w:lang w:val="en-GB" w:eastAsia="en-US"/>
        </w:rPr>
      </w:pPr>
    </w:p>
    <w:p w14:paraId="409D2B6E" w14:textId="77777777" w:rsidR="009D2BD3" w:rsidRPr="00686FA1" w:rsidRDefault="004E4F95" w:rsidP="003C4ECA">
      <w:pPr>
        <w:pStyle w:val="HTMLPreformatted"/>
        <w:shd w:val="clear" w:color="auto" w:fill="FFFFFF"/>
        <w:jc w:val="both"/>
        <w:rPr>
          <w:rFonts w:asciiTheme="minorHAnsi" w:eastAsiaTheme="minorHAnsi" w:hAnsiTheme="minorHAnsi" w:cstheme="minorBidi"/>
          <w:sz w:val="22"/>
          <w:szCs w:val="22"/>
          <w:lang w:val="en-GB" w:eastAsia="en-US"/>
        </w:rPr>
      </w:pPr>
      <w:r w:rsidRPr="00686FA1">
        <w:rPr>
          <w:rFonts w:asciiTheme="minorHAnsi" w:eastAsiaTheme="minorHAnsi" w:hAnsiTheme="minorHAnsi" w:cstheme="minorBidi"/>
          <w:sz w:val="22"/>
          <w:szCs w:val="22"/>
          <w:lang w:val="en-GB" w:eastAsia="en-US"/>
        </w:rPr>
        <w:t xml:space="preserve">Examples of </w:t>
      </w:r>
      <w:r w:rsidR="00CD257C" w:rsidRPr="00686FA1">
        <w:rPr>
          <w:rFonts w:asciiTheme="minorHAnsi" w:eastAsiaTheme="minorHAnsi" w:hAnsiTheme="minorHAnsi" w:cstheme="minorBidi"/>
          <w:sz w:val="22"/>
          <w:szCs w:val="22"/>
          <w:lang w:val="en-GB" w:eastAsia="en-US"/>
        </w:rPr>
        <w:t>initiatives taken with respect to the environment</w:t>
      </w:r>
      <w:r w:rsidR="00433B19" w:rsidRPr="00686FA1">
        <w:rPr>
          <w:rFonts w:asciiTheme="minorHAnsi" w:eastAsiaTheme="minorHAnsi" w:hAnsiTheme="minorHAnsi" w:cstheme="minorBidi"/>
          <w:sz w:val="22"/>
          <w:szCs w:val="22"/>
          <w:lang w:val="en-GB" w:eastAsia="en-US"/>
        </w:rPr>
        <w:t>:</w:t>
      </w:r>
    </w:p>
    <w:p w14:paraId="6897FD7D" w14:textId="77777777" w:rsidR="00F41E51" w:rsidRPr="00686FA1" w:rsidRDefault="00F41E51" w:rsidP="003C4ECA">
      <w:pPr>
        <w:pStyle w:val="HTMLPreformatted"/>
        <w:numPr>
          <w:ilvl w:val="0"/>
          <w:numId w:val="38"/>
        </w:numPr>
        <w:shd w:val="clear" w:color="auto" w:fill="FFFFFF"/>
        <w:jc w:val="both"/>
        <w:rPr>
          <w:rFonts w:asciiTheme="minorHAnsi" w:eastAsiaTheme="minorHAnsi" w:hAnsiTheme="minorHAnsi" w:cstheme="minorBidi"/>
          <w:sz w:val="22"/>
          <w:szCs w:val="22"/>
          <w:lang w:val="en-GB" w:eastAsia="en-US"/>
        </w:rPr>
      </w:pPr>
      <w:r w:rsidRPr="00686FA1">
        <w:rPr>
          <w:rFonts w:asciiTheme="minorHAnsi" w:eastAsiaTheme="minorHAnsi" w:hAnsiTheme="minorHAnsi" w:cstheme="minorBidi"/>
          <w:sz w:val="22"/>
          <w:szCs w:val="22"/>
          <w:lang w:val="en-GB" w:eastAsia="en-US"/>
        </w:rPr>
        <w:t xml:space="preserve">All consumption </w:t>
      </w:r>
      <w:r w:rsidR="00CD257C" w:rsidRPr="00686FA1">
        <w:rPr>
          <w:rFonts w:asciiTheme="minorHAnsi" w:eastAsiaTheme="minorHAnsi" w:hAnsiTheme="minorHAnsi" w:cstheme="minorBidi"/>
          <w:sz w:val="22"/>
          <w:szCs w:val="22"/>
          <w:lang w:val="en-GB" w:eastAsia="en-US"/>
        </w:rPr>
        <w:t xml:space="preserve">of </w:t>
      </w:r>
      <w:r w:rsidRPr="00686FA1">
        <w:rPr>
          <w:rFonts w:asciiTheme="minorHAnsi" w:eastAsiaTheme="minorHAnsi" w:hAnsiTheme="minorHAnsi" w:cstheme="minorBidi"/>
          <w:sz w:val="22"/>
          <w:szCs w:val="22"/>
          <w:lang w:val="en-GB" w:eastAsia="en-US"/>
        </w:rPr>
        <w:t>electricity</w:t>
      </w:r>
      <w:r w:rsidR="00CD257C" w:rsidRPr="00686FA1">
        <w:rPr>
          <w:rFonts w:asciiTheme="minorHAnsi" w:eastAsiaTheme="minorHAnsi" w:hAnsiTheme="minorHAnsi" w:cstheme="minorBidi"/>
          <w:sz w:val="22"/>
          <w:szCs w:val="22"/>
          <w:lang w:val="en-GB" w:eastAsia="en-US"/>
        </w:rPr>
        <w:t xml:space="preserve"> </w:t>
      </w:r>
      <w:r w:rsidRPr="00686FA1">
        <w:rPr>
          <w:rFonts w:asciiTheme="minorHAnsi" w:eastAsiaTheme="minorHAnsi" w:hAnsiTheme="minorHAnsi" w:cstheme="minorBidi"/>
          <w:sz w:val="22"/>
          <w:szCs w:val="22"/>
          <w:lang w:val="en-GB" w:eastAsia="en-US"/>
        </w:rPr>
        <w:t xml:space="preserve">is </w:t>
      </w:r>
      <w:r w:rsidR="00CD257C" w:rsidRPr="00686FA1">
        <w:rPr>
          <w:rFonts w:asciiTheme="minorHAnsi" w:eastAsiaTheme="minorHAnsi" w:hAnsiTheme="minorHAnsi" w:cstheme="minorBidi"/>
          <w:sz w:val="22"/>
          <w:szCs w:val="22"/>
          <w:lang w:val="en-GB" w:eastAsia="en-US"/>
        </w:rPr>
        <w:t xml:space="preserve">sourced as </w:t>
      </w:r>
      <w:r w:rsidRPr="00686FA1">
        <w:rPr>
          <w:rFonts w:asciiTheme="minorHAnsi" w:eastAsiaTheme="minorHAnsi" w:hAnsiTheme="minorHAnsi" w:cstheme="minorBidi"/>
          <w:sz w:val="22"/>
          <w:szCs w:val="22"/>
          <w:lang w:val="en-GB" w:eastAsia="en-US"/>
        </w:rPr>
        <w:t xml:space="preserve">100% “Green”. </w:t>
      </w:r>
    </w:p>
    <w:p w14:paraId="29E49F25" w14:textId="77777777" w:rsidR="009D2BD3" w:rsidRPr="00686FA1" w:rsidRDefault="009D2BD3" w:rsidP="003C4ECA">
      <w:pPr>
        <w:pStyle w:val="HTMLPreformatted"/>
        <w:numPr>
          <w:ilvl w:val="0"/>
          <w:numId w:val="38"/>
        </w:numPr>
        <w:shd w:val="clear" w:color="auto" w:fill="FFFFFF"/>
        <w:jc w:val="both"/>
        <w:rPr>
          <w:rFonts w:asciiTheme="minorHAnsi" w:eastAsiaTheme="minorHAnsi" w:hAnsiTheme="minorHAnsi" w:cstheme="minorBidi"/>
          <w:sz w:val="22"/>
          <w:szCs w:val="22"/>
          <w:lang w:val="en-GB" w:eastAsia="en-US"/>
        </w:rPr>
      </w:pPr>
      <w:r w:rsidRPr="00686FA1">
        <w:rPr>
          <w:rFonts w:asciiTheme="minorHAnsi" w:eastAsiaTheme="minorHAnsi" w:hAnsiTheme="minorHAnsi" w:cstheme="minorBidi"/>
          <w:sz w:val="22"/>
          <w:szCs w:val="22"/>
          <w:lang w:val="en-GB" w:eastAsia="en-US"/>
        </w:rPr>
        <w:t xml:space="preserve">We only buy </w:t>
      </w:r>
      <w:r w:rsidR="002E4A54" w:rsidRPr="00686FA1">
        <w:rPr>
          <w:rFonts w:asciiTheme="minorHAnsi" w:eastAsiaTheme="minorHAnsi" w:hAnsiTheme="minorHAnsi" w:cstheme="minorBidi"/>
          <w:sz w:val="22"/>
          <w:szCs w:val="22"/>
          <w:lang w:val="en-GB" w:eastAsia="en-US"/>
        </w:rPr>
        <w:t>environmentally</w:t>
      </w:r>
      <w:r w:rsidRPr="00686FA1">
        <w:rPr>
          <w:rFonts w:asciiTheme="minorHAnsi" w:eastAsiaTheme="minorHAnsi" w:hAnsiTheme="minorHAnsi" w:cstheme="minorBidi"/>
          <w:sz w:val="22"/>
          <w:szCs w:val="22"/>
          <w:lang w:val="en-GB" w:eastAsia="en-US"/>
        </w:rPr>
        <w:t xml:space="preserve"> friendly and/or recyclable consumption material for our Warehouses. </w:t>
      </w:r>
    </w:p>
    <w:p w14:paraId="42BA1626" w14:textId="77777777" w:rsidR="00CD257C" w:rsidRPr="00686FA1" w:rsidRDefault="00CD257C" w:rsidP="003C4ECA">
      <w:pPr>
        <w:pStyle w:val="HTMLPreformatted"/>
        <w:numPr>
          <w:ilvl w:val="0"/>
          <w:numId w:val="38"/>
        </w:numPr>
        <w:shd w:val="clear" w:color="auto" w:fill="FFFFFF"/>
        <w:jc w:val="both"/>
        <w:rPr>
          <w:rFonts w:asciiTheme="minorHAnsi" w:eastAsiaTheme="minorHAnsi" w:hAnsiTheme="minorHAnsi" w:cstheme="minorBidi"/>
          <w:sz w:val="22"/>
          <w:szCs w:val="22"/>
          <w:lang w:val="en-GB" w:eastAsia="en-US"/>
        </w:rPr>
      </w:pPr>
      <w:r w:rsidRPr="00686FA1">
        <w:rPr>
          <w:rFonts w:asciiTheme="minorHAnsi" w:eastAsiaTheme="minorHAnsi" w:hAnsiTheme="minorHAnsi" w:cstheme="minorBidi"/>
          <w:sz w:val="22"/>
          <w:szCs w:val="22"/>
          <w:lang w:val="en-GB" w:eastAsia="en-US"/>
        </w:rPr>
        <w:t>W</w:t>
      </w:r>
      <w:r w:rsidR="009D2BD3" w:rsidRPr="00686FA1">
        <w:rPr>
          <w:rFonts w:asciiTheme="minorHAnsi" w:eastAsiaTheme="minorHAnsi" w:hAnsiTheme="minorHAnsi" w:cstheme="minorBidi"/>
          <w:sz w:val="22"/>
          <w:szCs w:val="22"/>
          <w:lang w:val="en-GB" w:eastAsia="en-US"/>
        </w:rPr>
        <w:t xml:space="preserve">e sort and recycle all our waste. </w:t>
      </w:r>
    </w:p>
    <w:p w14:paraId="77F0831F" w14:textId="77777777" w:rsidR="00CD257C" w:rsidRPr="00686FA1" w:rsidRDefault="009D2BD3" w:rsidP="003C4ECA">
      <w:pPr>
        <w:pStyle w:val="HTMLPreformatted"/>
        <w:numPr>
          <w:ilvl w:val="0"/>
          <w:numId w:val="38"/>
        </w:numPr>
        <w:shd w:val="clear" w:color="auto" w:fill="FFFFFF"/>
        <w:jc w:val="both"/>
        <w:rPr>
          <w:rFonts w:asciiTheme="minorHAnsi" w:eastAsiaTheme="minorHAnsi" w:hAnsiTheme="minorHAnsi" w:cstheme="minorBidi"/>
          <w:sz w:val="22"/>
          <w:szCs w:val="22"/>
          <w:lang w:val="en-GB" w:eastAsia="en-US"/>
        </w:rPr>
      </w:pPr>
      <w:r w:rsidRPr="00686FA1">
        <w:rPr>
          <w:rFonts w:asciiTheme="minorHAnsi" w:eastAsiaTheme="minorHAnsi" w:hAnsiTheme="minorHAnsi" w:cstheme="minorBidi"/>
          <w:sz w:val="22"/>
          <w:szCs w:val="22"/>
          <w:lang w:val="en-GB" w:eastAsia="en-US"/>
        </w:rPr>
        <w:t xml:space="preserve">The Warehouses follow </w:t>
      </w:r>
      <w:r w:rsidR="00CD257C" w:rsidRPr="00686FA1">
        <w:rPr>
          <w:rFonts w:asciiTheme="minorHAnsi" w:eastAsiaTheme="minorHAnsi" w:hAnsiTheme="minorHAnsi" w:cstheme="minorBidi"/>
          <w:sz w:val="22"/>
          <w:szCs w:val="22"/>
          <w:lang w:val="en-GB" w:eastAsia="en-US"/>
        </w:rPr>
        <w:t xml:space="preserve">established process and manuals </w:t>
      </w:r>
      <w:r w:rsidRPr="00686FA1">
        <w:rPr>
          <w:rFonts w:asciiTheme="minorHAnsi" w:eastAsiaTheme="minorHAnsi" w:hAnsiTheme="minorHAnsi" w:cstheme="minorBidi"/>
          <w:sz w:val="22"/>
          <w:szCs w:val="22"/>
          <w:lang w:val="en-GB" w:eastAsia="en-US"/>
        </w:rPr>
        <w:t xml:space="preserve">to sort the waste </w:t>
      </w:r>
      <w:r w:rsidR="00CD257C" w:rsidRPr="00686FA1">
        <w:rPr>
          <w:rFonts w:asciiTheme="minorHAnsi" w:eastAsiaTheme="minorHAnsi" w:hAnsiTheme="minorHAnsi" w:cstheme="minorBidi"/>
          <w:sz w:val="22"/>
          <w:szCs w:val="22"/>
          <w:lang w:val="en-GB" w:eastAsia="en-US"/>
        </w:rPr>
        <w:t>resulting from operations</w:t>
      </w:r>
      <w:r w:rsidRPr="00686FA1">
        <w:rPr>
          <w:rFonts w:asciiTheme="minorHAnsi" w:eastAsiaTheme="minorHAnsi" w:hAnsiTheme="minorHAnsi" w:cstheme="minorBidi"/>
          <w:sz w:val="22"/>
          <w:szCs w:val="22"/>
          <w:lang w:val="en-GB" w:eastAsia="en-US"/>
        </w:rPr>
        <w:t xml:space="preserve">. </w:t>
      </w:r>
    </w:p>
    <w:p w14:paraId="60E33BDD" w14:textId="77777777" w:rsidR="009D2BD3" w:rsidRPr="00686FA1" w:rsidRDefault="009D2BD3" w:rsidP="003C4ECA">
      <w:pPr>
        <w:pStyle w:val="HTMLPreformatted"/>
        <w:numPr>
          <w:ilvl w:val="0"/>
          <w:numId w:val="38"/>
        </w:numPr>
        <w:shd w:val="clear" w:color="auto" w:fill="FFFFFF"/>
        <w:jc w:val="both"/>
        <w:rPr>
          <w:rFonts w:asciiTheme="minorHAnsi" w:eastAsiaTheme="minorHAnsi" w:hAnsiTheme="minorHAnsi" w:cstheme="minorBidi"/>
          <w:sz w:val="22"/>
          <w:szCs w:val="22"/>
          <w:lang w:val="en-GB" w:eastAsia="en-US"/>
        </w:rPr>
      </w:pPr>
      <w:r w:rsidRPr="00686FA1">
        <w:rPr>
          <w:rFonts w:asciiTheme="minorHAnsi" w:eastAsiaTheme="minorHAnsi" w:hAnsiTheme="minorHAnsi" w:cstheme="minorBidi"/>
          <w:sz w:val="22"/>
          <w:szCs w:val="22"/>
          <w:lang w:val="en-GB" w:eastAsia="en-US"/>
        </w:rPr>
        <w:t xml:space="preserve">We have an agreement with </w:t>
      </w:r>
      <w:r w:rsidR="00CD257C" w:rsidRPr="00686FA1">
        <w:rPr>
          <w:rFonts w:asciiTheme="minorHAnsi" w:eastAsiaTheme="minorHAnsi" w:hAnsiTheme="minorHAnsi" w:cstheme="minorBidi"/>
          <w:sz w:val="22"/>
          <w:szCs w:val="22"/>
          <w:lang w:val="en-GB" w:eastAsia="en-US"/>
        </w:rPr>
        <w:t xml:space="preserve">a third party </w:t>
      </w:r>
      <w:r w:rsidRPr="00686FA1">
        <w:rPr>
          <w:rFonts w:asciiTheme="minorHAnsi" w:eastAsiaTheme="minorHAnsi" w:hAnsiTheme="minorHAnsi" w:cstheme="minorBidi"/>
          <w:sz w:val="22"/>
          <w:szCs w:val="22"/>
          <w:lang w:val="en-GB" w:eastAsia="en-US"/>
        </w:rPr>
        <w:t>who takes care of our waste once sorted and collected from our warehouses.</w:t>
      </w:r>
    </w:p>
    <w:p w14:paraId="087C7404" w14:textId="77777777" w:rsidR="008B014F" w:rsidRPr="00686FA1" w:rsidRDefault="001274CF" w:rsidP="003C4ECA">
      <w:pPr>
        <w:pStyle w:val="HTMLPreformatted"/>
        <w:numPr>
          <w:ilvl w:val="0"/>
          <w:numId w:val="38"/>
        </w:numPr>
        <w:shd w:val="clear" w:color="auto" w:fill="FFFFFF"/>
        <w:jc w:val="both"/>
        <w:rPr>
          <w:rFonts w:asciiTheme="minorHAnsi" w:eastAsiaTheme="minorHAnsi" w:hAnsiTheme="minorHAnsi" w:cstheme="minorBidi"/>
          <w:sz w:val="22"/>
          <w:szCs w:val="22"/>
          <w:lang w:val="en-GB" w:eastAsia="en-US"/>
        </w:rPr>
      </w:pPr>
      <w:r w:rsidRPr="00686FA1">
        <w:rPr>
          <w:rFonts w:asciiTheme="minorHAnsi" w:eastAsiaTheme="minorHAnsi" w:hAnsiTheme="minorHAnsi" w:cstheme="minorBidi"/>
          <w:sz w:val="22"/>
          <w:szCs w:val="22"/>
          <w:lang w:val="en-GB" w:eastAsia="en-US"/>
        </w:rPr>
        <w:t xml:space="preserve">We </w:t>
      </w:r>
      <w:r w:rsidR="00CD257C" w:rsidRPr="00686FA1">
        <w:rPr>
          <w:rFonts w:asciiTheme="minorHAnsi" w:eastAsiaTheme="minorHAnsi" w:hAnsiTheme="minorHAnsi" w:cstheme="minorBidi"/>
          <w:sz w:val="22"/>
          <w:szCs w:val="22"/>
          <w:lang w:val="en-GB" w:eastAsia="en-US"/>
        </w:rPr>
        <w:t xml:space="preserve">constantly </w:t>
      </w:r>
      <w:r w:rsidRPr="00686FA1">
        <w:rPr>
          <w:rFonts w:asciiTheme="minorHAnsi" w:eastAsiaTheme="minorHAnsi" w:hAnsiTheme="minorHAnsi" w:cstheme="minorBidi"/>
          <w:sz w:val="22"/>
          <w:szCs w:val="22"/>
          <w:lang w:val="en-GB" w:eastAsia="en-US"/>
        </w:rPr>
        <w:t xml:space="preserve">strive to reduce the amount of cardboard/packaging materials used in our production (packing) by standardizing/minimizing the sizes which reduces the amount of air and packaging material in each box. </w:t>
      </w:r>
    </w:p>
    <w:p w14:paraId="297B720E" w14:textId="77777777" w:rsidR="008B014F" w:rsidRPr="00686FA1" w:rsidRDefault="001274CF" w:rsidP="003C4ECA">
      <w:pPr>
        <w:pStyle w:val="HTMLPreformatted"/>
        <w:numPr>
          <w:ilvl w:val="0"/>
          <w:numId w:val="38"/>
        </w:numPr>
        <w:shd w:val="clear" w:color="auto" w:fill="FFFFFF"/>
        <w:jc w:val="both"/>
        <w:rPr>
          <w:rFonts w:asciiTheme="minorHAnsi" w:eastAsiaTheme="minorHAnsi" w:hAnsiTheme="minorHAnsi" w:cstheme="minorBidi"/>
          <w:sz w:val="22"/>
          <w:szCs w:val="22"/>
          <w:lang w:val="en-GB" w:eastAsia="en-US"/>
        </w:rPr>
      </w:pPr>
      <w:r w:rsidRPr="00686FA1">
        <w:rPr>
          <w:rFonts w:asciiTheme="minorHAnsi" w:eastAsiaTheme="minorHAnsi" w:hAnsiTheme="minorHAnsi" w:cstheme="minorBidi"/>
          <w:sz w:val="22"/>
          <w:szCs w:val="22"/>
          <w:lang w:val="en-GB" w:eastAsia="en-US"/>
        </w:rPr>
        <w:t xml:space="preserve">The cardboard we use in one of our </w:t>
      </w:r>
      <w:r w:rsidR="002E4A54" w:rsidRPr="00686FA1">
        <w:rPr>
          <w:rFonts w:asciiTheme="minorHAnsi" w:eastAsiaTheme="minorHAnsi" w:hAnsiTheme="minorHAnsi" w:cstheme="minorBidi"/>
          <w:sz w:val="22"/>
          <w:szCs w:val="22"/>
          <w:lang w:val="en-GB" w:eastAsia="en-US"/>
        </w:rPr>
        <w:t>warehouses</w:t>
      </w:r>
      <w:r w:rsidRPr="00686FA1">
        <w:rPr>
          <w:rFonts w:asciiTheme="minorHAnsi" w:eastAsiaTheme="minorHAnsi" w:hAnsiTheme="minorHAnsi" w:cstheme="minorBidi"/>
          <w:sz w:val="22"/>
          <w:szCs w:val="22"/>
          <w:lang w:val="en-GB" w:eastAsia="en-US"/>
        </w:rPr>
        <w:t xml:space="preserve"> is </w:t>
      </w:r>
      <w:r w:rsidR="003712EE" w:rsidRPr="00686FA1">
        <w:rPr>
          <w:rFonts w:asciiTheme="minorHAnsi" w:eastAsiaTheme="minorHAnsi" w:hAnsiTheme="minorHAnsi" w:cstheme="minorBidi"/>
          <w:sz w:val="22"/>
          <w:szCs w:val="22"/>
          <w:lang w:val="en-GB" w:eastAsia="en-US"/>
        </w:rPr>
        <w:t>made from</w:t>
      </w:r>
      <w:r w:rsidRPr="00686FA1">
        <w:rPr>
          <w:rFonts w:asciiTheme="minorHAnsi" w:eastAsiaTheme="minorHAnsi" w:hAnsiTheme="minorHAnsi" w:cstheme="minorBidi"/>
          <w:sz w:val="22"/>
          <w:szCs w:val="22"/>
          <w:lang w:val="en-GB" w:eastAsia="en-US"/>
        </w:rPr>
        <w:t xml:space="preserve"> recycled cardboard material</w:t>
      </w:r>
      <w:r w:rsidR="008B014F" w:rsidRPr="00686FA1">
        <w:rPr>
          <w:rFonts w:asciiTheme="minorHAnsi" w:eastAsiaTheme="minorHAnsi" w:hAnsiTheme="minorHAnsi" w:cstheme="minorBidi"/>
          <w:sz w:val="22"/>
          <w:szCs w:val="22"/>
          <w:lang w:val="en-GB" w:eastAsia="en-US"/>
        </w:rPr>
        <w:t>; t</w:t>
      </w:r>
      <w:r w:rsidRPr="00686FA1">
        <w:rPr>
          <w:rFonts w:asciiTheme="minorHAnsi" w:eastAsiaTheme="minorHAnsi" w:hAnsiTheme="minorHAnsi" w:cstheme="minorBidi"/>
          <w:sz w:val="22"/>
          <w:szCs w:val="22"/>
          <w:lang w:val="en-GB" w:eastAsia="en-US"/>
        </w:rPr>
        <w:t>his reduce</w:t>
      </w:r>
      <w:r w:rsidR="008B014F" w:rsidRPr="00686FA1">
        <w:rPr>
          <w:rFonts w:asciiTheme="minorHAnsi" w:eastAsiaTheme="minorHAnsi" w:hAnsiTheme="minorHAnsi" w:cstheme="minorBidi"/>
          <w:sz w:val="22"/>
          <w:szCs w:val="22"/>
          <w:lang w:val="en-GB" w:eastAsia="en-US"/>
        </w:rPr>
        <w:t>s</w:t>
      </w:r>
      <w:r w:rsidRPr="00686FA1">
        <w:rPr>
          <w:rFonts w:asciiTheme="minorHAnsi" w:eastAsiaTheme="minorHAnsi" w:hAnsiTheme="minorHAnsi" w:cstheme="minorBidi"/>
          <w:sz w:val="22"/>
          <w:szCs w:val="22"/>
          <w:lang w:val="en-GB" w:eastAsia="en-US"/>
        </w:rPr>
        <w:t xml:space="preserve"> the environmental impact</w:t>
      </w:r>
      <w:r w:rsidR="008B014F" w:rsidRPr="00686FA1">
        <w:rPr>
          <w:rFonts w:asciiTheme="minorHAnsi" w:eastAsiaTheme="minorHAnsi" w:hAnsiTheme="minorHAnsi" w:cstheme="minorBidi"/>
          <w:sz w:val="22"/>
          <w:szCs w:val="22"/>
          <w:lang w:val="en-GB" w:eastAsia="en-US"/>
        </w:rPr>
        <w:t>.</w:t>
      </w:r>
      <w:r w:rsidRPr="00686FA1">
        <w:rPr>
          <w:rFonts w:asciiTheme="minorHAnsi" w:eastAsiaTheme="minorHAnsi" w:hAnsiTheme="minorHAnsi" w:cstheme="minorBidi"/>
          <w:sz w:val="22"/>
          <w:szCs w:val="22"/>
          <w:lang w:val="en-GB" w:eastAsia="en-US"/>
        </w:rPr>
        <w:t xml:space="preserve"> </w:t>
      </w:r>
    </w:p>
    <w:p w14:paraId="7FD34A30" w14:textId="77777777" w:rsidR="008B014F" w:rsidRPr="00686FA1" w:rsidRDefault="004E4F95" w:rsidP="003C4ECA">
      <w:pPr>
        <w:pStyle w:val="HTMLPreformatted"/>
        <w:numPr>
          <w:ilvl w:val="0"/>
          <w:numId w:val="38"/>
        </w:numPr>
        <w:shd w:val="clear" w:color="auto" w:fill="FFFFFF"/>
        <w:jc w:val="both"/>
        <w:rPr>
          <w:rFonts w:asciiTheme="minorHAnsi" w:eastAsiaTheme="minorHAnsi" w:hAnsiTheme="minorHAnsi" w:cstheme="minorBidi"/>
          <w:sz w:val="22"/>
          <w:szCs w:val="22"/>
          <w:lang w:val="en-GB" w:eastAsia="en-US"/>
        </w:rPr>
      </w:pPr>
      <w:r w:rsidRPr="00686FA1">
        <w:rPr>
          <w:rFonts w:asciiTheme="minorHAnsi" w:eastAsiaTheme="minorHAnsi" w:hAnsiTheme="minorHAnsi" w:cstheme="minorBidi"/>
          <w:sz w:val="22"/>
          <w:szCs w:val="22"/>
          <w:lang w:val="en-GB" w:eastAsia="en-US"/>
        </w:rPr>
        <w:t xml:space="preserve">We have </w:t>
      </w:r>
      <w:r w:rsidR="003712EE" w:rsidRPr="00686FA1">
        <w:rPr>
          <w:rFonts w:asciiTheme="minorHAnsi" w:eastAsiaTheme="minorHAnsi" w:hAnsiTheme="minorHAnsi" w:cstheme="minorBidi"/>
          <w:sz w:val="22"/>
          <w:szCs w:val="22"/>
          <w:lang w:val="en-GB" w:eastAsia="en-US"/>
        </w:rPr>
        <w:t>analysed</w:t>
      </w:r>
      <w:r w:rsidRPr="00686FA1">
        <w:rPr>
          <w:rFonts w:asciiTheme="minorHAnsi" w:eastAsiaTheme="minorHAnsi" w:hAnsiTheme="minorHAnsi" w:cstheme="minorBidi"/>
          <w:sz w:val="22"/>
          <w:szCs w:val="22"/>
          <w:lang w:val="en-GB" w:eastAsia="en-US"/>
        </w:rPr>
        <w:t xml:space="preserve"> our </w:t>
      </w:r>
      <w:r w:rsidR="008B014F" w:rsidRPr="00686FA1">
        <w:rPr>
          <w:rFonts w:asciiTheme="minorHAnsi" w:eastAsiaTheme="minorHAnsi" w:hAnsiTheme="minorHAnsi" w:cstheme="minorBidi"/>
          <w:sz w:val="22"/>
          <w:szCs w:val="22"/>
          <w:lang w:val="en-GB" w:eastAsia="en-US"/>
        </w:rPr>
        <w:t xml:space="preserve">use of </w:t>
      </w:r>
      <w:r w:rsidRPr="00686FA1">
        <w:rPr>
          <w:rFonts w:asciiTheme="minorHAnsi" w:eastAsiaTheme="minorHAnsi" w:hAnsiTheme="minorHAnsi" w:cstheme="minorBidi"/>
          <w:sz w:val="22"/>
          <w:szCs w:val="22"/>
          <w:lang w:val="en-GB" w:eastAsia="en-US"/>
        </w:rPr>
        <w:t>consum</w:t>
      </w:r>
      <w:r w:rsidR="008B014F" w:rsidRPr="00686FA1">
        <w:rPr>
          <w:rFonts w:asciiTheme="minorHAnsi" w:eastAsiaTheme="minorHAnsi" w:hAnsiTheme="minorHAnsi" w:cstheme="minorBidi"/>
          <w:sz w:val="22"/>
          <w:szCs w:val="22"/>
          <w:lang w:val="en-GB" w:eastAsia="en-US"/>
        </w:rPr>
        <w:t>able</w:t>
      </w:r>
      <w:r w:rsidRPr="00686FA1">
        <w:rPr>
          <w:rFonts w:asciiTheme="minorHAnsi" w:eastAsiaTheme="minorHAnsi" w:hAnsiTheme="minorHAnsi" w:cstheme="minorBidi"/>
          <w:sz w:val="22"/>
          <w:szCs w:val="22"/>
          <w:lang w:val="en-GB" w:eastAsia="en-US"/>
        </w:rPr>
        <w:t xml:space="preserve"> material</w:t>
      </w:r>
      <w:r w:rsidR="008B014F" w:rsidRPr="00686FA1">
        <w:rPr>
          <w:rFonts w:asciiTheme="minorHAnsi" w:eastAsiaTheme="minorHAnsi" w:hAnsiTheme="minorHAnsi" w:cstheme="minorBidi"/>
          <w:sz w:val="22"/>
          <w:szCs w:val="22"/>
          <w:lang w:val="en-GB" w:eastAsia="en-US"/>
        </w:rPr>
        <w:t>s</w:t>
      </w:r>
      <w:r w:rsidRPr="00686FA1">
        <w:rPr>
          <w:rFonts w:asciiTheme="minorHAnsi" w:eastAsiaTheme="minorHAnsi" w:hAnsiTheme="minorHAnsi" w:cstheme="minorBidi"/>
          <w:sz w:val="22"/>
          <w:szCs w:val="22"/>
          <w:lang w:val="en-GB" w:eastAsia="en-US"/>
        </w:rPr>
        <w:t xml:space="preserve"> and now only purchase </w:t>
      </w:r>
      <w:r w:rsidR="002E4A54" w:rsidRPr="00686FA1">
        <w:rPr>
          <w:rFonts w:asciiTheme="minorHAnsi" w:eastAsiaTheme="minorHAnsi" w:hAnsiTheme="minorHAnsi" w:cstheme="minorBidi"/>
          <w:sz w:val="22"/>
          <w:szCs w:val="22"/>
          <w:lang w:val="en-GB" w:eastAsia="en-US"/>
        </w:rPr>
        <w:t>environmentally</w:t>
      </w:r>
      <w:r w:rsidRPr="00686FA1">
        <w:rPr>
          <w:rFonts w:asciiTheme="minorHAnsi" w:eastAsiaTheme="minorHAnsi" w:hAnsiTheme="minorHAnsi" w:cstheme="minorBidi"/>
          <w:sz w:val="22"/>
          <w:szCs w:val="22"/>
          <w:lang w:val="en-GB" w:eastAsia="en-US"/>
        </w:rPr>
        <w:t xml:space="preserve"> </w:t>
      </w:r>
      <w:r w:rsidR="008B014F" w:rsidRPr="00686FA1">
        <w:rPr>
          <w:rFonts w:asciiTheme="minorHAnsi" w:eastAsiaTheme="minorHAnsi" w:hAnsiTheme="minorHAnsi" w:cstheme="minorBidi"/>
          <w:sz w:val="22"/>
          <w:szCs w:val="22"/>
          <w:lang w:val="en-GB" w:eastAsia="en-US"/>
        </w:rPr>
        <w:t>friendly</w:t>
      </w:r>
      <w:r w:rsidRPr="00686FA1">
        <w:rPr>
          <w:rFonts w:asciiTheme="minorHAnsi" w:eastAsiaTheme="minorHAnsi" w:hAnsiTheme="minorHAnsi" w:cstheme="minorBidi"/>
          <w:sz w:val="22"/>
          <w:szCs w:val="22"/>
          <w:lang w:val="en-GB" w:eastAsia="en-US"/>
        </w:rPr>
        <w:t xml:space="preserve"> and/or recyclable material</w:t>
      </w:r>
      <w:r w:rsidR="008B014F" w:rsidRPr="00686FA1">
        <w:rPr>
          <w:rFonts w:asciiTheme="minorHAnsi" w:eastAsiaTheme="minorHAnsi" w:hAnsiTheme="minorHAnsi" w:cstheme="minorBidi"/>
          <w:sz w:val="22"/>
          <w:szCs w:val="22"/>
          <w:lang w:val="en-GB" w:eastAsia="en-US"/>
        </w:rPr>
        <w:t>s</w:t>
      </w:r>
      <w:r w:rsidRPr="00686FA1">
        <w:rPr>
          <w:rFonts w:asciiTheme="minorHAnsi" w:eastAsiaTheme="minorHAnsi" w:hAnsiTheme="minorHAnsi" w:cstheme="minorBidi"/>
          <w:sz w:val="22"/>
          <w:szCs w:val="22"/>
          <w:lang w:val="en-GB" w:eastAsia="en-US"/>
        </w:rPr>
        <w:t xml:space="preserve">. </w:t>
      </w:r>
    </w:p>
    <w:p w14:paraId="67D22219" w14:textId="77777777" w:rsidR="008B014F" w:rsidRPr="00686FA1" w:rsidRDefault="004E4F95" w:rsidP="003C4ECA">
      <w:pPr>
        <w:pStyle w:val="HTMLPreformatted"/>
        <w:numPr>
          <w:ilvl w:val="0"/>
          <w:numId w:val="38"/>
        </w:numPr>
        <w:shd w:val="clear" w:color="auto" w:fill="FFFFFF"/>
        <w:jc w:val="both"/>
        <w:rPr>
          <w:rFonts w:asciiTheme="minorHAnsi" w:eastAsiaTheme="minorHAnsi" w:hAnsiTheme="minorHAnsi" w:cstheme="minorBidi"/>
          <w:sz w:val="22"/>
          <w:szCs w:val="22"/>
          <w:lang w:val="en-GB" w:eastAsia="en-US"/>
        </w:rPr>
      </w:pPr>
      <w:r w:rsidRPr="00686FA1">
        <w:rPr>
          <w:rFonts w:asciiTheme="minorHAnsi" w:eastAsiaTheme="minorHAnsi" w:hAnsiTheme="minorHAnsi" w:cstheme="minorBidi"/>
          <w:sz w:val="22"/>
          <w:szCs w:val="22"/>
          <w:lang w:val="en-GB" w:eastAsia="en-US"/>
        </w:rPr>
        <w:t>We track all our emissions and work on reducing them</w:t>
      </w:r>
      <w:r w:rsidR="008B014F" w:rsidRPr="00686FA1">
        <w:rPr>
          <w:rFonts w:asciiTheme="minorHAnsi" w:eastAsiaTheme="minorHAnsi" w:hAnsiTheme="minorHAnsi" w:cstheme="minorBidi"/>
          <w:sz w:val="22"/>
          <w:szCs w:val="22"/>
          <w:lang w:val="en-GB" w:eastAsia="en-US"/>
        </w:rPr>
        <w:t>:</w:t>
      </w:r>
      <w:r w:rsidRPr="00686FA1">
        <w:rPr>
          <w:rFonts w:asciiTheme="minorHAnsi" w:eastAsiaTheme="minorHAnsi" w:hAnsiTheme="minorHAnsi" w:cstheme="minorBidi"/>
          <w:sz w:val="22"/>
          <w:szCs w:val="22"/>
          <w:lang w:val="en-GB" w:eastAsia="en-US"/>
        </w:rPr>
        <w:t xml:space="preserve"> </w:t>
      </w:r>
    </w:p>
    <w:p w14:paraId="0373134B" w14:textId="77777777" w:rsidR="008B014F" w:rsidRPr="00686FA1" w:rsidRDefault="004E4F95" w:rsidP="003C4ECA">
      <w:pPr>
        <w:pStyle w:val="HTMLPreformatted"/>
        <w:numPr>
          <w:ilvl w:val="1"/>
          <w:numId w:val="38"/>
        </w:numPr>
        <w:shd w:val="clear" w:color="auto" w:fill="FFFFFF"/>
        <w:jc w:val="both"/>
        <w:rPr>
          <w:rFonts w:asciiTheme="minorHAnsi" w:eastAsiaTheme="minorHAnsi" w:hAnsiTheme="minorHAnsi" w:cstheme="minorBidi"/>
          <w:sz w:val="22"/>
          <w:szCs w:val="22"/>
          <w:lang w:val="en-GB" w:eastAsia="en-US"/>
        </w:rPr>
      </w:pPr>
      <w:r w:rsidRPr="00686FA1">
        <w:rPr>
          <w:rFonts w:asciiTheme="minorHAnsi" w:eastAsiaTheme="minorHAnsi" w:hAnsiTheme="minorHAnsi" w:cstheme="minorBidi"/>
          <w:sz w:val="22"/>
          <w:szCs w:val="22"/>
          <w:lang w:val="en-GB" w:eastAsia="en-US"/>
        </w:rPr>
        <w:t xml:space="preserve">Motion controlled lights in toilets and in lesser used zones in warehouses are examples of this. </w:t>
      </w:r>
    </w:p>
    <w:p w14:paraId="70B7E189" w14:textId="77777777" w:rsidR="0097289A" w:rsidRPr="00686FA1" w:rsidRDefault="004E4F95" w:rsidP="003C4ECA">
      <w:pPr>
        <w:pStyle w:val="HTMLPreformatted"/>
        <w:numPr>
          <w:ilvl w:val="1"/>
          <w:numId w:val="38"/>
        </w:numPr>
        <w:shd w:val="clear" w:color="auto" w:fill="FFFFFF"/>
        <w:jc w:val="both"/>
        <w:rPr>
          <w:rFonts w:asciiTheme="minorHAnsi" w:eastAsiaTheme="minorHAnsi" w:hAnsiTheme="minorHAnsi" w:cstheme="minorBidi"/>
          <w:sz w:val="22"/>
          <w:szCs w:val="22"/>
          <w:lang w:val="en-GB" w:eastAsia="en-US"/>
        </w:rPr>
      </w:pPr>
      <w:r w:rsidRPr="00686FA1">
        <w:rPr>
          <w:rFonts w:asciiTheme="minorHAnsi" w:eastAsiaTheme="minorHAnsi" w:hAnsiTheme="minorHAnsi" w:cstheme="minorBidi"/>
          <w:sz w:val="22"/>
          <w:szCs w:val="22"/>
          <w:lang w:val="en-GB" w:eastAsia="en-US"/>
        </w:rPr>
        <w:t>Our warehouses ha</w:t>
      </w:r>
      <w:r w:rsidR="008B014F" w:rsidRPr="00686FA1">
        <w:rPr>
          <w:rFonts w:asciiTheme="minorHAnsi" w:eastAsiaTheme="minorHAnsi" w:hAnsiTheme="minorHAnsi" w:cstheme="minorBidi"/>
          <w:sz w:val="22"/>
          <w:szCs w:val="22"/>
          <w:lang w:val="en-GB" w:eastAsia="en-US"/>
        </w:rPr>
        <w:t>ve</w:t>
      </w:r>
      <w:r w:rsidRPr="00686FA1">
        <w:rPr>
          <w:rFonts w:asciiTheme="minorHAnsi" w:eastAsiaTheme="minorHAnsi" w:hAnsiTheme="minorHAnsi" w:cstheme="minorBidi"/>
          <w:sz w:val="22"/>
          <w:szCs w:val="22"/>
          <w:lang w:val="en-GB" w:eastAsia="en-US"/>
        </w:rPr>
        <w:t xml:space="preserve"> procedures to control</w:t>
      </w:r>
      <w:r w:rsidR="008B014F" w:rsidRPr="00686FA1">
        <w:rPr>
          <w:rFonts w:asciiTheme="minorHAnsi" w:eastAsiaTheme="minorHAnsi" w:hAnsiTheme="minorHAnsi" w:cstheme="minorBidi"/>
          <w:sz w:val="22"/>
          <w:szCs w:val="22"/>
          <w:lang w:val="en-GB" w:eastAsia="en-US"/>
        </w:rPr>
        <w:t xml:space="preserve"> </w:t>
      </w:r>
      <w:r w:rsidRPr="00686FA1">
        <w:rPr>
          <w:rFonts w:asciiTheme="minorHAnsi" w:eastAsiaTheme="minorHAnsi" w:hAnsiTheme="minorHAnsi" w:cstheme="minorBidi"/>
          <w:sz w:val="22"/>
          <w:szCs w:val="22"/>
          <w:lang w:val="en-GB" w:eastAsia="en-US"/>
        </w:rPr>
        <w:t>the open</w:t>
      </w:r>
      <w:r w:rsidR="008B014F" w:rsidRPr="00686FA1">
        <w:rPr>
          <w:rFonts w:asciiTheme="minorHAnsi" w:eastAsiaTheme="minorHAnsi" w:hAnsiTheme="minorHAnsi" w:cstheme="minorBidi"/>
          <w:sz w:val="22"/>
          <w:szCs w:val="22"/>
          <w:lang w:val="en-GB" w:eastAsia="en-US"/>
        </w:rPr>
        <w:t>ing of</w:t>
      </w:r>
      <w:r w:rsidRPr="00686FA1">
        <w:rPr>
          <w:rFonts w:asciiTheme="minorHAnsi" w:eastAsiaTheme="minorHAnsi" w:hAnsiTheme="minorHAnsi" w:cstheme="minorBidi"/>
          <w:sz w:val="22"/>
          <w:szCs w:val="22"/>
          <w:lang w:val="en-GB" w:eastAsia="en-US"/>
        </w:rPr>
        <w:t xml:space="preserve"> gates during winter in order to minimize the cold air from entering the warehouses</w:t>
      </w:r>
      <w:r w:rsidR="008B0B39" w:rsidRPr="00686FA1">
        <w:rPr>
          <w:rFonts w:asciiTheme="minorHAnsi" w:eastAsiaTheme="minorHAnsi" w:hAnsiTheme="minorHAnsi" w:cstheme="minorBidi"/>
          <w:sz w:val="22"/>
          <w:szCs w:val="22"/>
          <w:lang w:val="en-GB" w:eastAsia="en-US"/>
        </w:rPr>
        <w:t xml:space="preserve"> and </w:t>
      </w:r>
      <w:r w:rsidRPr="00686FA1">
        <w:rPr>
          <w:rFonts w:asciiTheme="minorHAnsi" w:eastAsiaTheme="minorHAnsi" w:hAnsiTheme="minorHAnsi" w:cstheme="minorBidi"/>
          <w:sz w:val="22"/>
          <w:szCs w:val="22"/>
          <w:lang w:val="en-GB" w:eastAsia="en-US"/>
        </w:rPr>
        <w:t xml:space="preserve">trigger </w:t>
      </w:r>
      <w:r w:rsidR="008B0B39" w:rsidRPr="00686FA1">
        <w:rPr>
          <w:rFonts w:asciiTheme="minorHAnsi" w:eastAsiaTheme="minorHAnsi" w:hAnsiTheme="minorHAnsi" w:cstheme="minorBidi"/>
          <w:sz w:val="22"/>
          <w:szCs w:val="22"/>
          <w:lang w:val="en-GB" w:eastAsia="en-US"/>
        </w:rPr>
        <w:t xml:space="preserve">use of </w:t>
      </w:r>
      <w:r w:rsidRPr="00686FA1">
        <w:rPr>
          <w:rFonts w:asciiTheme="minorHAnsi" w:eastAsiaTheme="minorHAnsi" w:hAnsiTheme="minorHAnsi" w:cstheme="minorBidi"/>
          <w:sz w:val="22"/>
          <w:szCs w:val="22"/>
          <w:lang w:val="en-GB" w:eastAsia="en-US"/>
        </w:rPr>
        <w:t xml:space="preserve">the heating system. </w:t>
      </w:r>
    </w:p>
    <w:p w14:paraId="53D7E4A5" w14:textId="2F86F2A4" w:rsidR="0077650B" w:rsidRDefault="008E3B2C" w:rsidP="002E42E6">
      <w:pPr>
        <w:pStyle w:val="HTMLPreformatted"/>
        <w:numPr>
          <w:ilvl w:val="0"/>
          <w:numId w:val="38"/>
        </w:numPr>
        <w:shd w:val="clear" w:color="auto" w:fill="FFFFFF"/>
        <w:jc w:val="both"/>
        <w:rPr>
          <w:rFonts w:asciiTheme="minorHAnsi" w:eastAsiaTheme="minorHAnsi" w:hAnsiTheme="minorHAnsi" w:cstheme="minorBidi"/>
          <w:sz w:val="22"/>
          <w:szCs w:val="22"/>
          <w:lang w:val="en-GB" w:eastAsia="en-US"/>
        </w:rPr>
      </w:pPr>
      <w:r w:rsidRPr="00686FA1">
        <w:rPr>
          <w:rFonts w:asciiTheme="minorHAnsi" w:eastAsiaTheme="minorHAnsi" w:hAnsiTheme="minorHAnsi" w:cstheme="minorBidi"/>
          <w:sz w:val="22"/>
          <w:szCs w:val="22"/>
          <w:lang w:val="en-GB" w:eastAsia="en-US"/>
        </w:rPr>
        <w:t xml:space="preserve">During </w:t>
      </w:r>
      <w:r w:rsidR="008C306E" w:rsidRPr="00686FA1">
        <w:rPr>
          <w:rFonts w:asciiTheme="minorHAnsi" w:eastAsiaTheme="minorHAnsi" w:hAnsiTheme="minorHAnsi" w:cstheme="minorBidi"/>
          <w:sz w:val="22"/>
          <w:szCs w:val="22"/>
          <w:lang w:val="en-GB" w:eastAsia="en-US"/>
        </w:rPr>
        <w:t>2019</w:t>
      </w:r>
      <w:r w:rsidRPr="00686FA1">
        <w:rPr>
          <w:rFonts w:asciiTheme="minorHAnsi" w:eastAsiaTheme="minorHAnsi" w:hAnsiTheme="minorHAnsi" w:cstheme="minorBidi"/>
          <w:sz w:val="22"/>
          <w:szCs w:val="22"/>
          <w:lang w:val="en-GB" w:eastAsia="en-US"/>
        </w:rPr>
        <w:t xml:space="preserve">, </w:t>
      </w:r>
      <w:r w:rsidR="00411509" w:rsidRPr="00686FA1">
        <w:rPr>
          <w:rFonts w:asciiTheme="minorHAnsi" w:eastAsiaTheme="minorHAnsi" w:hAnsiTheme="minorHAnsi" w:cstheme="minorBidi"/>
          <w:sz w:val="22"/>
          <w:szCs w:val="22"/>
          <w:lang w:val="en-GB" w:eastAsia="en-US"/>
        </w:rPr>
        <w:t xml:space="preserve">we </w:t>
      </w:r>
      <w:r w:rsidRPr="00686FA1">
        <w:rPr>
          <w:rFonts w:asciiTheme="minorHAnsi" w:eastAsiaTheme="minorHAnsi" w:hAnsiTheme="minorHAnsi" w:cstheme="minorBidi"/>
          <w:sz w:val="22"/>
          <w:szCs w:val="22"/>
          <w:lang w:val="en-GB" w:eastAsia="en-US"/>
        </w:rPr>
        <w:t>implement</w:t>
      </w:r>
      <w:r w:rsidR="00411509" w:rsidRPr="00686FA1">
        <w:rPr>
          <w:rFonts w:asciiTheme="minorHAnsi" w:eastAsiaTheme="minorHAnsi" w:hAnsiTheme="minorHAnsi" w:cstheme="minorBidi"/>
          <w:sz w:val="22"/>
          <w:szCs w:val="22"/>
          <w:lang w:val="en-GB" w:eastAsia="en-US"/>
        </w:rPr>
        <w:t>ed</w:t>
      </w:r>
      <w:r w:rsidRPr="00686FA1">
        <w:rPr>
          <w:rFonts w:asciiTheme="minorHAnsi" w:eastAsiaTheme="minorHAnsi" w:hAnsiTheme="minorHAnsi" w:cstheme="minorBidi"/>
          <w:sz w:val="22"/>
          <w:szCs w:val="22"/>
          <w:lang w:val="en-GB" w:eastAsia="en-US"/>
        </w:rPr>
        <w:t xml:space="preserve"> environmental requirements in our carrier agreements.</w:t>
      </w:r>
    </w:p>
    <w:p w14:paraId="671758EA" w14:textId="77777777" w:rsidR="00D600DA" w:rsidRPr="00686FA1" w:rsidRDefault="00D600DA" w:rsidP="00D977BD">
      <w:pPr>
        <w:pStyle w:val="HTMLPreformatted"/>
        <w:shd w:val="clear" w:color="auto" w:fill="FFFFFF"/>
        <w:ind w:left="720"/>
        <w:jc w:val="both"/>
        <w:rPr>
          <w:rFonts w:asciiTheme="minorHAnsi" w:eastAsiaTheme="minorHAnsi" w:hAnsiTheme="minorHAnsi" w:cstheme="minorBidi"/>
          <w:sz w:val="22"/>
          <w:szCs w:val="22"/>
          <w:lang w:val="en-GB" w:eastAsia="en-US"/>
        </w:rPr>
      </w:pPr>
    </w:p>
    <w:p w14:paraId="1C6B7AF7" w14:textId="39187D77" w:rsidR="00990FA3" w:rsidRDefault="00990FA3" w:rsidP="003C4ECA">
      <w:pPr>
        <w:pStyle w:val="HTMLPreformatted"/>
        <w:shd w:val="clear" w:color="auto" w:fill="FFFFFF"/>
        <w:ind w:left="915" w:hanging="915"/>
        <w:jc w:val="both"/>
        <w:rPr>
          <w:rFonts w:asciiTheme="minorHAnsi" w:eastAsiaTheme="minorHAnsi" w:hAnsiTheme="minorHAnsi" w:cstheme="minorBidi"/>
          <w:sz w:val="22"/>
          <w:szCs w:val="22"/>
          <w:lang w:val="en-GB" w:eastAsia="en-US"/>
        </w:rPr>
      </w:pPr>
      <w:r w:rsidRPr="00686FA1">
        <w:rPr>
          <w:rFonts w:asciiTheme="minorHAnsi" w:eastAsiaTheme="minorHAnsi" w:hAnsiTheme="minorHAnsi" w:cstheme="minorBidi"/>
          <w:sz w:val="22"/>
          <w:szCs w:val="22"/>
          <w:lang w:val="en-GB" w:eastAsia="en-US"/>
        </w:rPr>
        <w:t xml:space="preserve">Risks: </w:t>
      </w:r>
      <w:r w:rsidRPr="00686FA1">
        <w:rPr>
          <w:rFonts w:asciiTheme="minorHAnsi" w:eastAsiaTheme="minorHAnsi" w:hAnsiTheme="minorHAnsi" w:cstheme="minorBidi"/>
          <w:sz w:val="22"/>
          <w:szCs w:val="22"/>
          <w:lang w:val="en-GB" w:eastAsia="en-US"/>
        </w:rPr>
        <w:tab/>
        <w:t xml:space="preserve">Our environmental impact would be significant higher if we would </w:t>
      </w:r>
      <w:r w:rsidR="0097289A" w:rsidRPr="00686FA1">
        <w:rPr>
          <w:rFonts w:asciiTheme="minorHAnsi" w:eastAsiaTheme="minorHAnsi" w:hAnsiTheme="minorHAnsi" w:cstheme="minorBidi"/>
          <w:sz w:val="22"/>
          <w:szCs w:val="22"/>
          <w:lang w:val="en-GB" w:eastAsia="en-US"/>
        </w:rPr>
        <w:t xml:space="preserve">not </w:t>
      </w:r>
      <w:r w:rsidRPr="00686FA1">
        <w:rPr>
          <w:rFonts w:asciiTheme="minorHAnsi" w:eastAsiaTheme="minorHAnsi" w:hAnsiTheme="minorHAnsi" w:cstheme="minorBidi"/>
          <w:sz w:val="22"/>
          <w:szCs w:val="22"/>
          <w:lang w:val="en-GB" w:eastAsia="en-US"/>
        </w:rPr>
        <w:t xml:space="preserve">work on the abovementioned topics. </w:t>
      </w:r>
      <w:r w:rsidR="0097289A" w:rsidRPr="00686FA1">
        <w:rPr>
          <w:rFonts w:asciiTheme="minorHAnsi" w:eastAsiaTheme="minorHAnsi" w:hAnsiTheme="minorHAnsi" w:cstheme="minorBidi"/>
          <w:sz w:val="22"/>
          <w:szCs w:val="22"/>
          <w:lang w:val="en-GB" w:eastAsia="en-US"/>
        </w:rPr>
        <w:t>In addition to possible violation of law, we are subject to certain c</w:t>
      </w:r>
      <w:r w:rsidR="000B201A" w:rsidRPr="00686FA1">
        <w:rPr>
          <w:rFonts w:asciiTheme="minorHAnsi" w:eastAsiaTheme="minorHAnsi" w:hAnsiTheme="minorHAnsi" w:cstheme="minorBidi"/>
          <w:sz w:val="22"/>
          <w:szCs w:val="22"/>
          <w:lang w:val="en-GB" w:eastAsia="en-US"/>
        </w:rPr>
        <w:t>ustomer</w:t>
      </w:r>
      <w:r w:rsidR="0097289A" w:rsidRPr="00686FA1">
        <w:rPr>
          <w:rFonts w:asciiTheme="minorHAnsi" w:eastAsiaTheme="minorHAnsi" w:hAnsiTheme="minorHAnsi" w:cstheme="minorBidi"/>
          <w:sz w:val="22"/>
          <w:szCs w:val="22"/>
          <w:lang w:val="en-GB" w:eastAsia="en-US"/>
        </w:rPr>
        <w:t xml:space="preserve"> requirements that may be detrimental to our business if we cannot meet their expectations</w:t>
      </w:r>
      <w:r w:rsidR="000B201A" w:rsidRPr="00686FA1">
        <w:rPr>
          <w:rFonts w:asciiTheme="minorHAnsi" w:eastAsiaTheme="minorHAnsi" w:hAnsiTheme="minorHAnsi" w:cstheme="minorBidi"/>
          <w:sz w:val="22"/>
          <w:szCs w:val="22"/>
          <w:lang w:val="en-GB" w:eastAsia="en-US"/>
        </w:rPr>
        <w:t xml:space="preserve">. </w:t>
      </w:r>
      <w:proofErr w:type="gramStart"/>
      <w:r w:rsidR="000B201A" w:rsidRPr="00686FA1">
        <w:rPr>
          <w:rFonts w:asciiTheme="minorHAnsi" w:eastAsiaTheme="minorHAnsi" w:hAnsiTheme="minorHAnsi" w:cstheme="minorBidi"/>
          <w:sz w:val="22"/>
          <w:szCs w:val="22"/>
          <w:lang w:val="en-GB" w:eastAsia="en-US"/>
        </w:rPr>
        <w:t>In order to</w:t>
      </w:r>
      <w:proofErr w:type="gramEnd"/>
      <w:r w:rsidR="000B201A" w:rsidRPr="00686FA1">
        <w:rPr>
          <w:rFonts w:asciiTheme="minorHAnsi" w:eastAsiaTheme="minorHAnsi" w:hAnsiTheme="minorHAnsi" w:cstheme="minorBidi"/>
          <w:sz w:val="22"/>
          <w:szCs w:val="22"/>
          <w:lang w:val="en-GB" w:eastAsia="en-US"/>
        </w:rPr>
        <w:t xml:space="preserve"> mitigate these </w:t>
      </w:r>
      <w:r w:rsidR="003712EE" w:rsidRPr="00686FA1">
        <w:rPr>
          <w:rFonts w:asciiTheme="minorHAnsi" w:eastAsiaTheme="minorHAnsi" w:hAnsiTheme="minorHAnsi" w:cstheme="minorBidi"/>
          <w:sz w:val="22"/>
          <w:szCs w:val="22"/>
          <w:lang w:val="en-GB" w:eastAsia="en-US"/>
        </w:rPr>
        <w:t>risks,</w:t>
      </w:r>
      <w:r w:rsidR="000B201A" w:rsidRPr="00686FA1">
        <w:rPr>
          <w:rFonts w:asciiTheme="minorHAnsi" w:eastAsiaTheme="minorHAnsi" w:hAnsiTheme="minorHAnsi" w:cstheme="minorBidi"/>
          <w:sz w:val="22"/>
          <w:szCs w:val="22"/>
          <w:lang w:val="en-GB" w:eastAsia="en-US"/>
        </w:rPr>
        <w:t xml:space="preserve"> we control our business with policies, procedures and continuously strive to </w:t>
      </w:r>
      <w:r w:rsidR="00AD6F50" w:rsidRPr="00686FA1">
        <w:rPr>
          <w:rFonts w:asciiTheme="minorHAnsi" w:eastAsiaTheme="minorHAnsi" w:hAnsiTheme="minorHAnsi" w:cstheme="minorBidi"/>
          <w:sz w:val="22"/>
          <w:szCs w:val="22"/>
          <w:lang w:val="en-GB" w:eastAsia="en-US"/>
        </w:rPr>
        <w:t>reduce</w:t>
      </w:r>
      <w:r w:rsidR="000B201A" w:rsidRPr="00686FA1">
        <w:rPr>
          <w:rFonts w:asciiTheme="minorHAnsi" w:eastAsiaTheme="minorHAnsi" w:hAnsiTheme="minorHAnsi" w:cstheme="minorBidi"/>
          <w:sz w:val="22"/>
          <w:szCs w:val="22"/>
          <w:lang w:val="en-GB" w:eastAsia="en-US"/>
        </w:rPr>
        <w:t xml:space="preserve"> our environmental impact. </w:t>
      </w:r>
    </w:p>
    <w:p w14:paraId="7B921D9C" w14:textId="77777777" w:rsidR="00D600DA" w:rsidRPr="00686FA1" w:rsidRDefault="00D600DA" w:rsidP="003C4ECA">
      <w:pPr>
        <w:pStyle w:val="HTMLPreformatted"/>
        <w:shd w:val="clear" w:color="auto" w:fill="FFFFFF"/>
        <w:ind w:left="915" w:hanging="915"/>
        <w:jc w:val="both"/>
        <w:rPr>
          <w:rFonts w:asciiTheme="minorHAnsi" w:eastAsiaTheme="minorHAnsi" w:hAnsiTheme="minorHAnsi" w:cstheme="minorBidi"/>
          <w:sz w:val="22"/>
          <w:szCs w:val="22"/>
          <w:lang w:val="en-GB" w:eastAsia="en-US"/>
        </w:rPr>
      </w:pPr>
    </w:p>
    <w:p w14:paraId="62591438" w14:textId="43080012" w:rsidR="008339E2" w:rsidRPr="008C306E" w:rsidRDefault="00EF31D3" w:rsidP="003C4ECA">
      <w:pPr>
        <w:pStyle w:val="HTMLPreformatted"/>
        <w:shd w:val="clear" w:color="auto" w:fill="FFFFFF"/>
        <w:ind w:left="915" w:hanging="915"/>
        <w:jc w:val="both"/>
        <w:rPr>
          <w:rFonts w:asciiTheme="minorHAnsi" w:eastAsiaTheme="minorHAnsi" w:hAnsiTheme="minorHAnsi" w:cstheme="minorBidi"/>
          <w:sz w:val="22"/>
          <w:szCs w:val="22"/>
          <w:lang w:eastAsia="en-US"/>
        </w:rPr>
      </w:pPr>
      <w:r w:rsidRPr="00686FA1">
        <w:rPr>
          <w:rFonts w:asciiTheme="minorHAnsi" w:eastAsiaTheme="minorHAnsi" w:hAnsiTheme="minorHAnsi" w:cstheme="minorBidi"/>
          <w:szCs w:val="22"/>
          <w:lang w:eastAsia="en-US"/>
        </w:rPr>
        <w:t>Indic</w:t>
      </w:r>
      <w:r w:rsidR="00DB4344" w:rsidRPr="00686FA1">
        <w:rPr>
          <w:rFonts w:asciiTheme="minorHAnsi" w:eastAsiaTheme="minorHAnsi" w:hAnsiTheme="minorHAnsi" w:cstheme="minorBidi"/>
          <w:szCs w:val="22"/>
          <w:lang w:eastAsia="en-US"/>
        </w:rPr>
        <w:t>ator:</w:t>
      </w:r>
      <w:r w:rsidR="00DB4344" w:rsidRPr="00686FA1">
        <w:rPr>
          <w:rFonts w:asciiTheme="minorHAnsi" w:eastAsiaTheme="minorHAnsi" w:hAnsiTheme="minorHAnsi" w:cstheme="minorBidi"/>
          <w:sz w:val="22"/>
          <w:szCs w:val="22"/>
          <w:lang w:eastAsia="en-US"/>
        </w:rPr>
        <w:t xml:space="preserve">   </w:t>
      </w:r>
      <w:r w:rsidR="008D2B01" w:rsidRPr="00686FA1">
        <w:rPr>
          <w:rFonts w:asciiTheme="minorHAnsi" w:eastAsiaTheme="minorHAnsi" w:hAnsiTheme="minorHAnsi" w:cstheme="minorBidi"/>
          <w:sz w:val="22"/>
          <w:szCs w:val="22"/>
          <w:lang w:eastAsia="en-US"/>
        </w:rPr>
        <w:t xml:space="preserve">Our </w:t>
      </w:r>
      <w:r w:rsidR="008C306E" w:rsidRPr="00686FA1">
        <w:rPr>
          <w:rFonts w:asciiTheme="minorHAnsi" w:eastAsiaTheme="minorHAnsi" w:hAnsiTheme="minorHAnsi" w:cstheme="minorBidi"/>
          <w:sz w:val="22"/>
          <w:szCs w:val="22"/>
          <w:lang w:eastAsia="en-US"/>
        </w:rPr>
        <w:t>20</w:t>
      </w:r>
      <w:r w:rsidR="002C2058" w:rsidRPr="00686FA1">
        <w:rPr>
          <w:rFonts w:asciiTheme="minorHAnsi" w:eastAsiaTheme="minorHAnsi" w:hAnsiTheme="minorHAnsi" w:cstheme="minorBidi"/>
          <w:sz w:val="22"/>
          <w:szCs w:val="22"/>
          <w:lang w:eastAsia="en-US"/>
        </w:rPr>
        <w:t>20</w:t>
      </w:r>
      <w:r w:rsidR="008D2B01" w:rsidRPr="00686FA1">
        <w:rPr>
          <w:rFonts w:asciiTheme="minorHAnsi" w:eastAsiaTheme="minorHAnsi" w:hAnsiTheme="minorHAnsi" w:cstheme="minorBidi"/>
          <w:sz w:val="22"/>
          <w:szCs w:val="22"/>
          <w:lang w:eastAsia="en-US"/>
        </w:rPr>
        <w:t xml:space="preserve"> emissions</w:t>
      </w:r>
      <w:r w:rsidR="008C306E" w:rsidRPr="008C306E">
        <w:rPr>
          <w:rFonts w:asciiTheme="minorHAnsi" w:eastAsiaTheme="minorHAnsi" w:hAnsiTheme="minorHAnsi" w:cstheme="minorBidi"/>
          <w:sz w:val="22"/>
          <w:szCs w:val="22"/>
          <w:lang w:eastAsia="en-US"/>
        </w:rPr>
        <w:t xml:space="preserve"> </w:t>
      </w:r>
    </w:p>
    <w:tbl>
      <w:tblPr>
        <w:tblW w:w="9634" w:type="dxa"/>
        <w:jc w:val="center"/>
        <w:tblCellMar>
          <w:left w:w="70" w:type="dxa"/>
          <w:right w:w="70" w:type="dxa"/>
        </w:tblCellMar>
        <w:tblLook w:val="04A0" w:firstRow="1" w:lastRow="0" w:firstColumn="1" w:lastColumn="0" w:noHBand="0" w:noVBand="1"/>
      </w:tblPr>
      <w:tblGrid>
        <w:gridCol w:w="5768"/>
        <w:gridCol w:w="1417"/>
        <w:gridCol w:w="2449"/>
      </w:tblGrid>
      <w:tr w:rsidR="008C306E" w:rsidRPr="008C306E" w14:paraId="4534D136" w14:textId="77777777" w:rsidTr="003E4457">
        <w:trPr>
          <w:trHeight w:val="255"/>
          <w:jc w:val="center"/>
        </w:trPr>
        <w:tc>
          <w:tcPr>
            <w:tcW w:w="5768" w:type="dxa"/>
            <w:tcBorders>
              <w:top w:val="single" w:sz="4" w:space="0" w:color="8EA9DB"/>
              <w:left w:val="single" w:sz="4" w:space="0" w:color="8EA9DB"/>
              <w:bottom w:val="single" w:sz="4" w:space="0" w:color="8EA9DB"/>
              <w:right w:val="nil"/>
            </w:tcBorders>
            <w:shd w:val="clear" w:color="D9E1F2" w:fill="D9E1F2"/>
            <w:noWrap/>
            <w:vAlign w:val="bottom"/>
            <w:hideMark/>
          </w:tcPr>
          <w:p w14:paraId="653C8072" w14:textId="68289ECE" w:rsidR="00E41F58" w:rsidRPr="00E41F58" w:rsidRDefault="00E41F58" w:rsidP="00E41F58">
            <w:pPr>
              <w:spacing w:after="0" w:line="240" w:lineRule="auto"/>
              <w:rPr>
                <w:rFonts w:ascii="Segoe UI" w:eastAsia="Times New Roman" w:hAnsi="Segoe UI" w:cs="Segoe UI"/>
                <w:sz w:val="21"/>
                <w:szCs w:val="21"/>
                <w:lang w:val="en-US"/>
              </w:rPr>
            </w:pPr>
            <w:r w:rsidRPr="00E41F58">
              <w:rPr>
                <w:rFonts w:ascii="Segoe UI" w:eastAsia="Times New Roman" w:hAnsi="Segoe UI" w:cs="Segoe UI"/>
                <w:sz w:val="21"/>
                <w:szCs w:val="21"/>
                <w:lang w:val="en-US"/>
              </w:rPr>
              <w:t>Distant heating</w:t>
            </w:r>
            <w:r>
              <w:rPr>
                <w:rFonts w:ascii="Segoe UI" w:eastAsia="Times New Roman" w:hAnsi="Segoe UI" w:cs="Segoe UI"/>
                <w:sz w:val="21"/>
                <w:szCs w:val="21"/>
                <w:lang w:val="en-US"/>
              </w:rPr>
              <w:t xml:space="preserve"> (Borås </w:t>
            </w:r>
            <w:proofErr w:type="spellStart"/>
            <w:r>
              <w:rPr>
                <w:rFonts w:ascii="Segoe UI" w:eastAsia="Times New Roman" w:hAnsi="Segoe UI" w:cs="Segoe UI"/>
                <w:sz w:val="21"/>
                <w:szCs w:val="21"/>
                <w:lang w:val="en-US"/>
              </w:rPr>
              <w:t>Energi</w:t>
            </w:r>
            <w:proofErr w:type="spellEnd"/>
            <w:r>
              <w:rPr>
                <w:rFonts w:ascii="Segoe UI" w:eastAsia="Times New Roman" w:hAnsi="Segoe UI" w:cs="Segoe UI"/>
                <w:sz w:val="21"/>
                <w:szCs w:val="21"/>
                <w:lang w:val="en-US"/>
              </w:rPr>
              <w:t>)</w:t>
            </w:r>
          </w:p>
          <w:p w14:paraId="0E6994EB" w14:textId="692901F2" w:rsidR="008D2B01" w:rsidRPr="008C306E" w:rsidRDefault="008D2B01" w:rsidP="003C4ECA">
            <w:pPr>
              <w:spacing w:after="0" w:line="240" w:lineRule="auto"/>
              <w:jc w:val="both"/>
              <w:rPr>
                <w:rFonts w:ascii="Arial" w:eastAsia="Times New Roman" w:hAnsi="Arial" w:cs="Arial"/>
                <w:color w:val="FF0000"/>
                <w:sz w:val="20"/>
                <w:szCs w:val="20"/>
                <w:lang w:val="en-GB" w:eastAsia="sv-SE"/>
              </w:rPr>
            </w:pPr>
          </w:p>
        </w:tc>
        <w:tc>
          <w:tcPr>
            <w:tcW w:w="1417" w:type="dxa"/>
            <w:tcBorders>
              <w:top w:val="single" w:sz="4" w:space="0" w:color="8EA9DB"/>
              <w:left w:val="nil"/>
              <w:bottom w:val="single" w:sz="4" w:space="0" w:color="8EA9DB"/>
              <w:right w:val="nil"/>
            </w:tcBorders>
            <w:shd w:val="clear" w:color="D9E1F2" w:fill="D9E1F2"/>
            <w:noWrap/>
            <w:vAlign w:val="bottom"/>
            <w:hideMark/>
          </w:tcPr>
          <w:p w14:paraId="0382B66B" w14:textId="21646E5B" w:rsidR="008D2B01" w:rsidRPr="0023403D" w:rsidRDefault="00E41F58" w:rsidP="003C4ECA">
            <w:pPr>
              <w:spacing w:after="0" w:line="240" w:lineRule="auto"/>
              <w:jc w:val="both"/>
              <w:rPr>
                <w:rFonts w:ascii="Arial" w:eastAsia="Times New Roman" w:hAnsi="Arial" w:cs="Arial"/>
                <w:i/>
                <w:iCs/>
                <w:sz w:val="18"/>
                <w:szCs w:val="20"/>
                <w:lang w:val="en-GB" w:eastAsia="sv-SE"/>
              </w:rPr>
            </w:pPr>
            <w:r w:rsidRPr="0023403D">
              <w:rPr>
                <w:rFonts w:ascii="Arial" w:eastAsia="Times New Roman" w:hAnsi="Arial" w:cs="Arial"/>
                <w:i/>
                <w:iCs/>
                <w:sz w:val="18"/>
                <w:szCs w:val="20"/>
                <w:lang w:val="en-GB" w:eastAsia="sv-SE"/>
              </w:rPr>
              <w:t>kwh</w:t>
            </w:r>
          </w:p>
        </w:tc>
        <w:tc>
          <w:tcPr>
            <w:tcW w:w="2449" w:type="dxa"/>
            <w:tcBorders>
              <w:top w:val="single" w:sz="4" w:space="0" w:color="8EA9DB"/>
              <w:left w:val="nil"/>
              <w:bottom w:val="single" w:sz="4" w:space="0" w:color="8EA9DB"/>
              <w:right w:val="single" w:sz="4" w:space="0" w:color="8EA9DB"/>
            </w:tcBorders>
            <w:shd w:val="clear" w:color="D9E1F2" w:fill="D9E1F2"/>
            <w:noWrap/>
            <w:vAlign w:val="bottom"/>
            <w:hideMark/>
          </w:tcPr>
          <w:p w14:paraId="1A254529" w14:textId="46179213" w:rsidR="007E505A" w:rsidRPr="00686FA1" w:rsidRDefault="00F93E92" w:rsidP="003C4ECA">
            <w:pPr>
              <w:spacing w:after="0" w:line="240" w:lineRule="auto"/>
              <w:jc w:val="both"/>
              <w:rPr>
                <w:rFonts w:ascii="Arial" w:eastAsia="Times New Roman" w:hAnsi="Arial" w:cs="Arial"/>
                <w:b/>
                <w:bCs/>
                <w:sz w:val="20"/>
                <w:szCs w:val="20"/>
                <w:lang w:val="en-GB" w:eastAsia="sv-SE"/>
              </w:rPr>
            </w:pPr>
            <w:r w:rsidRPr="00686FA1">
              <w:rPr>
                <w:rFonts w:ascii="Arial" w:eastAsia="Times New Roman" w:hAnsi="Arial" w:cs="Arial"/>
                <w:sz w:val="20"/>
                <w:szCs w:val="20"/>
                <w:lang w:val="en-GB" w:eastAsia="sv-SE"/>
              </w:rPr>
              <w:t>Borås:</w:t>
            </w:r>
            <w:r w:rsidR="007E505A" w:rsidRPr="00686FA1">
              <w:rPr>
                <w:rFonts w:ascii="Arial" w:eastAsia="Times New Roman" w:hAnsi="Arial" w:cs="Arial"/>
                <w:sz w:val="20"/>
                <w:szCs w:val="20"/>
                <w:lang w:val="en-GB" w:eastAsia="sv-SE"/>
              </w:rPr>
              <w:t xml:space="preserve"> </w:t>
            </w:r>
            <w:proofErr w:type="gramStart"/>
            <w:r w:rsidRPr="00686FA1">
              <w:rPr>
                <w:rFonts w:ascii="Arial" w:eastAsia="Times New Roman" w:hAnsi="Arial" w:cs="Arial"/>
                <w:sz w:val="20"/>
                <w:szCs w:val="20"/>
                <w:lang w:val="en-GB" w:eastAsia="sv-SE"/>
              </w:rPr>
              <w:t>2</w:t>
            </w:r>
            <w:r w:rsidR="00E67B6F" w:rsidRPr="00686FA1">
              <w:rPr>
                <w:rFonts w:ascii="Arial" w:eastAsia="Times New Roman" w:hAnsi="Arial" w:cs="Arial"/>
                <w:sz w:val="20"/>
                <w:szCs w:val="20"/>
                <w:lang w:val="en-GB" w:eastAsia="sv-SE"/>
              </w:rPr>
              <w:t>26581</w:t>
            </w:r>
            <w:r w:rsidR="00954F6D" w:rsidRPr="00686FA1">
              <w:rPr>
                <w:rFonts w:ascii="Arial" w:eastAsia="Times New Roman" w:hAnsi="Arial" w:cs="Arial"/>
                <w:sz w:val="20"/>
                <w:szCs w:val="20"/>
                <w:lang w:val="en-GB" w:eastAsia="sv-SE"/>
              </w:rPr>
              <w:t xml:space="preserve">  </w:t>
            </w:r>
            <w:proofErr w:type="spellStart"/>
            <w:r w:rsidR="00954F6D" w:rsidRPr="00686FA1">
              <w:rPr>
                <w:rFonts w:ascii="Arial" w:eastAsia="Times New Roman" w:hAnsi="Arial" w:cs="Arial"/>
                <w:sz w:val="20"/>
                <w:szCs w:val="20"/>
                <w:lang w:val="en-GB" w:eastAsia="sv-SE"/>
              </w:rPr>
              <w:t>Rosers</w:t>
            </w:r>
            <w:proofErr w:type="spellEnd"/>
            <w:proofErr w:type="gramEnd"/>
            <w:r w:rsidR="00954F6D" w:rsidRPr="00686FA1">
              <w:rPr>
                <w:rFonts w:ascii="Arial" w:eastAsia="Times New Roman" w:hAnsi="Arial" w:cs="Arial"/>
                <w:sz w:val="20"/>
                <w:szCs w:val="20"/>
                <w:lang w:val="en-GB" w:eastAsia="sv-SE"/>
              </w:rPr>
              <w:t xml:space="preserve">: </w:t>
            </w:r>
            <w:r w:rsidR="00322167" w:rsidRPr="00686FA1">
              <w:rPr>
                <w:rFonts w:ascii="Arial" w:eastAsia="Times New Roman" w:hAnsi="Arial" w:cs="Arial"/>
                <w:sz w:val="20"/>
                <w:szCs w:val="20"/>
                <w:lang w:val="en-GB" w:eastAsia="sv-SE"/>
              </w:rPr>
              <w:t>729000</w:t>
            </w:r>
            <w:r w:rsidR="00954F6D" w:rsidRPr="00686FA1">
              <w:rPr>
                <w:rFonts w:ascii="Arial" w:eastAsia="Times New Roman" w:hAnsi="Arial" w:cs="Arial"/>
                <w:sz w:val="20"/>
                <w:szCs w:val="20"/>
                <w:lang w:val="en-GB" w:eastAsia="sv-SE"/>
              </w:rPr>
              <w:t xml:space="preserve">   </w:t>
            </w:r>
            <w:r w:rsidR="00954F6D" w:rsidRPr="00686FA1">
              <w:rPr>
                <w:rFonts w:ascii="Arial" w:eastAsia="Times New Roman" w:hAnsi="Arial" w:cs="Arial"/>
                <w:b/>
                <w:bCs/>
                <w:sz w:val="20"/>
                <w:szCs w:val="20"/>
                <w:lang w:val="en-GB" w:eastAsia="sv-SE"/>
              </w:rPr>
              <w:t>TOTALT:</w:t>
            </w:r>
            <w:r w:rsidR="007E505A" w:rsidRPr="00686FA1">
              <w:rPr>
                <w:rFonts w:ascii="Arial" w:eastAsia="Times New Roman" w:hAnsi="Arial" w:cs="Arial"/>
                <w:b/>
                <w:bCs/>
                <w:sz w:val="20"/>
                <w:szCs w:val="20"/>
                <w:lang w:val="en-GB" w:eastAsia="sv-SE"/>
              </w:rPr>
              <w:t xml:space="preserve"> </w:t>
            </w:r>
          </w:p>
          <w:p w14:paraId="489CDF71" w14:textId="6F012640" w:rsidR="008D2B01" w:rsidRPr="00686FA1" w:rsidRDefault="00322167" w:rsidP="003C4ECA">
            <w:pPr>
              <w:spacing w:after="0" w:line="240" w:lineRule="auto"/>
              <w:jc w:val="both"/>
              <w:rPr>
                <w:rFonts w:ascii="Arial" w:eastAsia="Times New Roman" w:hAnsi="Arial" w:cs="Arial"/>
                <w:sz w:val="20"/>
                <w:szCs w:val="20"/>
                <w:lang w:val="en-GB" w:eastAsia="sv-SE"/>
              </w:rPr>
            </w:pPr>
            <w:r w:rsidRPr="00686FA1">
              <w:rPr>
                <w:rFonts w:ascii="Arial" w:eastAsia="Times New Roman" w:hAnsi="Arial" w:cs="Arial"/>
                <w:b/>
                <w:bCs/>
                <w:sz w:val="20"/>
                <w:szCs w:val="20"/>
                <w:lang w:val="en-GB" w:eastAsia="sv-SE"/>
              </w:rPr>
              <w:t>955581</w:t>
            </w:r>
          </w:p>
        </w:tc>
      </w:tr>
      <w:tr w:rsidR="008C306E" w:rsidRPr="008C306E" w14:paraId="03933B0B" w14:textId="77777777" w:rsidTr="003E4457">
        <w:trPr>
          <w:trHeight w:val="255"/>
          <w:jc w:val="center"/>
        </w:trPr>
        <w:tc>
          <w:tcPr>
            <w:tcW w:w="5768" w:type="dxa"/>
            <w:tcBorders>
              <w:top w:val="single" w:sz="4" w:space="0" w:color="8EA9DB"/>
              <w:left w:val="single" w:sz="4" w:space="0" w:color="8EA9DB"/>
              <w:bottom w:val="single" w:sz="4" w:space="0" w:color="8EA9DB"/>
              <w:right w:val="nil"/>
            </w:tcBorders>
            <w:shd w:val="clear" w:color="auto" w:fill="auto"/>
            <w:noWrap/>
            <w:vAlign w:val="bottom"/>
            <w:hideMark/>
          </w:tcPr>
          <w:p w14:paraId="00A86622" w14:textId="4E46D920" w:rsidR="00E41F58" w:rsidRPr="00E41F58" w:rsidRDefault="00E41F58" w:rsidP="00E41F58">
            <w:pPr>
              <w:spacing w:after="0" w:line="240" w:lineRule="auto"/>
              <w:rPr>
                <w:rFonts w:ascii="Segoe UI" w:eastAsia="Times New Roman" w:hAnsi="Segoe UI" w:cs="Segoe UI"/>
                <w:sz w:val="21"/>
                <w:szCs w:val="21"/>
                <w:lang w:val="en-US"/>
              </w:rPr>
            </w:pPr>
            <w:r w:rsidRPr="00E41F58">
              <w:rPr>
                <w:rFonts w:ascii="Segoe UI" w:eastAsia="Times New Roman" w:hAnsi="Segoe UI" w:cs="Segoe UI"/>
                <w:sz w:val="21"/>
                <w:szCs w:val="21"/>
                <w:lang w:val="en-US"/>
              </w:rPr>
              <w:t>Energy Consumption</w:t>
            </w:r>
            <w:r>
              <w:rPr>
                <w:rFonts w:ascii="Segoe UI" w:eastAsia="Times New Roman" w:hAnsi="Segoe UI" w:cs="Segoe UI"/>
                <w:sz w:val="21"/>
                <w:szCs w:val="21"/>
                <w:lang w:val="en-US"/>
              </w:rPr>
              <w:t xml:space="preserve"> (Borås </w:t>
            </w:r>
            <w:proofErr w:type="spellStart"/>
            <w:r>
              <w:rPr>
                <w:rFonts w:ascii="Segoe UI" w:eastAsia="Times New Roman" w:hAnsi="Segoe UI" w:cs="Segoe UI"/>
                <w:sz w:val="21"/>
                <w:szCs w:val="21"/>
                <w:lang w:val="en-US"/>
              </w:rPr>
              <w:t>Elhandel</w:t>
            </w:r>
            <w:proofErr w:type="spellEnd"/>
            <w:r>
              <w:rPr>
                <w:rFonts w:ascii="Segoe UI" w:eastAsia="Times New Roman" w:hAnsi="Segoe UI" w:cs="Segoe UI"/>
                <w:sz w:val="21"/>
                <w:szCs w:val="21"/>
                <w:lang w:val="en-US"/>
              </w:rPr>
              <w:t>)</w:t>
            </w:r>
          </w:p>
          <w:p w14:paraId="164AD252" w14:textId="090E3232" w:rsidR="008D2B01" w:rsidRPr="008C306E" w:rsidRDefault="008D2B01" w:rsidP="003C4ECA">
            <w:pPr>
              <w:spacing w:after="0" w:line="240" w:lineRule="auto"/>
              <w:jc w:val="both"/>
              <w:rPr>
                <w:rFonts w:ascii="Arial" w:eastAsia="Times New Roman" w:hAnsi="Arial" w:cs="Arial"/>
                <w:color w:val="FF0000"/>
                <w:sz w:val="20"/>
                <w:szCs w:val="20"/>
                <w:lang w:val="en-GB" w:eastAsia="sv-SE"/>
              </w:rPr>
            </w:pPr>
          </w:p>
        </w:tc>
        <w:tc>
          <w:tcPr>
            <w:tcW w:w="1417" w:type="dxa"/>
            <w:tcBorders>
              <w:top w:val="single" w:sz="4" w:space="0" w:color="8EA9DB"/>
              <w:left w:val="nil"/>
              <w:bottom w:val="single" w:sz="4" w:space="0" w:color="8EA9DB"/>
              <w:right w:val="nil"/>
            </w:tcBorders>
            <w:shd w:val="clear" w:color="auto" w:fill="auto"/>
            <w:noWrap/>
            <w:vAlign w:val="bottom"/>
            <w:hideMark/>
          </w:tcPr>
          <w:p w14:paraId="4F735520" w14:textId="3ADB0329" w:rsidR="008D2B01" w:rsidRPr="0023403D" w:rsidRDefault="00E41F58" w:rsidP="003C4ECA">
            <w:pPr>
              <w:spacing w:after="0" w:line="240" w:lineRule="auto"/>
              <w:jc w:val="both"/>
              <w:rPr>
                <w:rFonts w:ascii="Arial" w:eastAsia="Times New Roman" w:hAnsi="Arial" w:cs="Arial"/>
                <w:i/>
                <w:iCs/>
                <w:sz w:val="18"/>
                <w:szCs w:val="20"/>
                <w:lang w:val="en-GB" w:eastAsia="sv-SE"/>
              </w:rPr>
            </w:pPr>
            <w:r w:rsidRPr="0023403D">
              <w:rPr>
                <w:rFonts w:ascii="Arial" w:eastAsia="Times New Roman" w:hAnsi="Arial" w:cs="Arial"/>
                <w:i/>
                <w:iCs/>
                <w:sz w:val="18"/>
                <w:szCs w:val="20"/>
                <w:lang w:val="en-GB" w:eastAsia="sv-SE"/>
              </w:rPr>
              <w:t>kwh</w:t>
            </w:r>
          </w:p>
        </w:tc>
        <w:tc>
          <w:tcPr>
            <w:tcW w:w="2449" w:type="dxa"/>
            <w:tcBorders>
              <w:top w:val="single" w:sz="4" w:space="0" w:color="8EA9DB"/>
              <w:left w:val="nil"/>
              <w:bottom w:val="single" w:sz="4" w:space="0" w:color="8EA9DB"/>
              <w:right w:val="single" w:sz="4" w:space="0" w:color="8EA9DB"/>
            </w:tcBorders>
            <w:shd w:val="clear" w:color="auto" w:fill="auto"/>
            <w:noWrap/>
            <w:vAlign w:val="bottom"/>
            <w:hideMark/>
          </w:tcPr>
          <w:p w14:paraId="676AD9A1" w14:textId="74A6D28C" w:rsidR="00954F6D" w:rsidRPr="00686FA1" w:rsidRDefault="00954F6D" w:rsidP="003C4ECA">
            <w:pPr>
              <w:spacing w:after="0" w:line="240" w:lineRule="auto"/>
              <w:jc w:val="both"/>
              <w:rPr>
                <w:rFonts w:ascii="Arial" w:eastAsia="Times New Roman" w:hAnsi="Arial" w:cs="Arial"/>
                <w:sz w:val="20"/>
                <w:szCs w:val="20"/>
                <w:lang w:val="en-GB" w:eastAsia="sv-SE"/>
              </w:rPr>
            </w:pPr>
            <w:r w:rsidRPr="00686FA1">
              <w:rPr>
                <w:rFonts w:ascii="Arial" w:eastAsia="Times New Roman" w:hAnsi="Arial" w:cs="Arial"/>
                <w:sz w:val="20"/>
                <w:szCs w:val="20"/>
                <w:lang w:val="en-GB" w:eastAsia="sv-SE"/>
              </w:rPr>
              <w:t xml:space="preserve">Borås: </w:t>
            </w:r>
            <w:r w:rsidR="00322167" w:rsidRPr="00686FA1">
              <w:rPr>
                <w:rFonts w:ascii="Arial" w:eastAsia="Times New Roman" w:hAnsi="Arial" w:cs="Arial"/>
                <w:sz w:val="20"/>
                <w:szCs w:val="20"/>
                <w:lang w:val="en-GB" w:eastAsia="sv-SE"/>
              </w:rPr>
              <w:t>931924</w:t>
            </w:r>
          </w:p>
          <w:p w14:paraId="16959574" w14:textId="0B2D96DC" w:rsidR="008D2B01" w:rsidRPr="00686FA1" w:rsidRDefault="00954F6D" w:rsidP="003C4ECA">
            <w:pPr>
              <w:spacing w:after="0" w:line="240" w:lineRule="auto"/>
              <w:jc w:val="both"/>
              <w:rPr>
                <w:rFonts w:ascii="Arial" w:eastAsia="Times New Roman" w:hAnsi="Arial" w:cs="Arial"/>
                <w:sz w:val="20"/>
                <w:szCs w:val="20"/>
                <w:lang w:val="en-GB" w:eastAsia="sv-SE"/>
              </w:rPr>
            </w:pPr>
            <w:r w:rsidRPr="00686FA1">
              <w:rPr>
                <w:rFonts w:ascii="Arial" w:eastAsia="Times New Roman" w:hAnsi="Arial" w:cs="Arial"/>
                <w:sz w:val="20"/>
                <w:szCs w:val="20"/>
                <w:lang w:val="en-GB" w:eastAsia="sv-SE"/>
              </w:rPr>
              <w:t>Rosers:</w:t>
            </w:r>
            <w:r w:rsidR="0087498C" w:rsidRPr="00686FA1">
              <w:rPr>
                <w:rFonts w:ascii="Arial" w:eastAsia="Times New Roman" w:hAnsi="Arial" w:cs="Arial"/>
                <w:sz w:val="20"/>
                <w:szCs w:val="20"/>
                <w:lang w:val="en-GB" w:eastAsia="sv-SE"/>
              </w:rPr>
              <w:t>8</w:t>
            </w:r>
            <w:r w:rsidR="007E505A" w:rsidRPr="00686FA1">
              <w:rPr>
                <w:rFonts w:ascii="Arial" w:eastAsia="Times New Roman" w:hAnsi="Arial" w:cs="Arial"/>
                <w:sz w:val="20"/>
                <w:szCs w:val="20"/>
                <w:lang w:val="en-GB" w:eastAsia="sv-SE"/>
              </w:rPr>
              <w:t>72553</w:t>
            </w:r>
            <w:r w:rsidRPr="00686FA1">
              <w:rPr>
                <w:rFonts w:ascii="Arial" w:eastAsia="Times New Roman" w:hAnsi="Arial" w:cs="Arial"/>
                <w:sz w:val="20"/>
                <w:szCs w:val="20"/>
                <w:lang w:val="en-GB" w:eastAsia="sv-SE"/>
              </w:rPr>
              <w:t xml:space="preserve"> </w:t>
            </w:r>
            <w:r w:rsidRPr="00686FA1">
              <w:rPr>
                <w:rFonts w:ascii="Arial" w:eastAsia="Times New Roman" w:hAnsi="Arial" w:cs="Arial"/>
                <w:b/>
                <w:bCs/>
                <w:sz w:val="20"/>
                <w:szCs w:val="20"/>
                <w:lang w:val="en-GB" w:eastAsia="sv-SE"/>
              </w:rPr>
              <w:t>TOTALT:</w:t>
            </w:r>
            <w:r w:rsidR="007E505A" w:rsidRPr="00686FA1">
              <w:rPr>
                <w:rFonts w:ascii="Arial" w:eastAsia="Times New Roman" w:hAnsi="Arial" w:cs="Arial"/>
                <w:b/>
                <w:bCs/>
                <w:sz w:val="20"/>
                <w:szCs w:val="20"/>
                <w:lang w:val="en-GB" w:eastAsia="sv-SE"/>
              </w:rPr>
              <w:t xml:space="preserve"> 1804477</w:t>
            </w:r>
          </w:p>
        </w:tc>
      </w:tr>
      <w:tr w:rsidR="008C306E" w:rsidRPr="008C306E" w14:paraId="404F1A76" w14:textId="77777777" w:rsidTr="003E4457">
        <w:trPr>
          <w:trHeight w:val="255"/>
          <w:jc w:val="center"/>
        </w:trPr>
        <w:tc>
          <w:tcPr>
            <w:tcW w:w="5768" w:type="dxa"/>
            <w:tcBorders>
              <w:top w:val="single" w:sz="4" w:space="0" w:color="8EA9DB"/>
              <w:left w:val="single" w:sz="4" w:space="0" w:color="8EA9DB"/>
              <w:bottom w:val="single" w:sz="4" w:space="0" w:color="8EA9DB"/>
              <w:right w:val="nil"/>
            </w:tcBorders>
            <w:shd w:val="clear" w:color="D9E1F2" w:fill="D9E1F2"/>
            <w:noWrap/>
            <w:vAlign w:val="bottom"/>
            <w:hideMark/>
          </w:tcPr>
          <w:p w14:paraId="2F42CFBA" w14:textId="07EFDC1C" w:rsidR="00E41F58" w:rsidRPr="00E41F58" w:rsidRDefault="00E41F58" w:rsidP="00E41F58">
            <w:pPr>
              <w:spacing w:after="0" w:line="240" w:lineRule="auto"/>
              <w:rPr>
                <w:rFonts w:ascii="Segoe UI" w:eastAsia="Times New Roman" w:hAnsi="Segoe UI" w:cs="Segoe UI"/>
                <w:sz w:val="21"/>
                <w:szCs w:val="21"/>
              </w:rPr>
            </w:pPr>
            <w:r w:rsidRPr="00E41F58">
              <w:rPr>
                <w:rFonts w:ascii="Segoe UI" w:eastAsia="Times New Roman" w:hAnsi="Segoe UI" w:cs="Segoe UI"/>
                <w:sz w:val="21"/>
                <w:szCs w:val="21"/>
              </w:rPr>
              <w:t>Waste to energy</w:t>
            </w:r>
            <w:r w:rsidR="00FC576E">
              <w:rPr>
                <w:rFonts w:ascii="Segoe UI" w:eastAsia="Times New Roman" w:hAnsi="Segoe UI" w:cs="Segoe UI"/>
                <w:sz w:val="21"/>
                <w:szCs w:val="21"/>
              </w:rPr>
              <w:t xml:space="preserve"> (Stena)</w:t>
            </w:r>
          </w:p>
          <w:p w14:paraId="424CB571" w14:textId="4B1993AA" w:rsidR="008D2B01" w:rsidRPr="00E41F58" w:rsidRDefault="008D2B01" w:rsidP="003C4ECA">
            <w:pPr>
              <w:spacing w:after="0" w:line="240" w:lineRule="auto"/>
              <w:jc w:val="both"/>
              <w:rPr>
                <w:rFonts w:ascii="Arial" w:eastAsia="Times New Roman" w:hAnsi="Arial" w:cs="Arial"/>
                <w:color w:val="FF0000"/>
                <w:sz w:val="20"/>
                <w:szCs w:val="20"/>
                <w:lang w:eastAsia="sv-SE"/>
              </w:rPr>
            </w:pPr>
          </w:p>
        </w:tc>
        <w:tc>
          <w:tcPr>
            <w:tcW w:w="1417" w:type="dxa"/>
            <w:tcBorders>
              <w:top w:val="single" w:sz="4" w:space="0" w:color="8EA9DB"/>
              <w:left w:val="nil"/>
              <w:bottom w:val="single" w:sz="4" w:space="0" w:color="8EA9DB"/>
              <w:right w:val="nil"/>
            </w:tcBorders>
            <w:shd w:val="clear" w:color="D9E1F2" w:fill="D9E1F2"/>
            <w:noWrap/>
            <w:vAlign w:val="bottom"/>
            <w:hideMark/>
          </w:tcPr>
          <w:p w14:paraId="13D97C7B" w14:textId="28E7D9AA" w:rsidR="008D2B01" w:rsidRPr="0023403D" w:rsidRDefault="00E41F58" w:rsidP="003C4ECA">
            <w:pPr>
              <w:spacing w:after="0" w:line="240" w:lineRule="auto"/>
              <w:jc w:val="both"/>
              <w:rPr>
                <w:rFonts w:ascii="Arial" w:eastAsia="Times New Roman" w:hAnsi="Arial" w:cs="Arial"/>
                <w:i/>
                <w:iCs/>
                <w:sz w:val="18"/>
                <w:szCs w:val="20"/>
                <w:lang w:val="en-GB" w:eastAsia="sv-SE"/>
              </w:rPr>
            </w:pPr>
            <w:r w:rsidRPr="0023403D">
              <w:rPr>
                <w:rFonts w:ascii="Arial" w:eastAsia="Times New Roman" w:hAnsi="Arial" w:cs="Arial"/>
                <w:i/>
                <w:iCs/>
                <w:sz w:val="18"/>
                <w:szCs w:val="20"/>
                <w:lang w:val="en-GB" w:eastAsia="sv-SE"/>
              </w:rPr>
              <w:t>kg</w:t>
            </w:r>
          </w:p>
        </w:tc>
        <w:tc>
          <w:tcPr>
            <w:tcW w:w="2449" w:type="dxa"/>
            <w:tcBorders>
              <w:top w:val="single" w:sz="4" w:space="0" w:color="8EA9DB"/>
              <w:left w:val="nil"/>
              <w:bottom w:val="single" w:sz="4" w:space="0" w:color="8EA9DB"/>
              <w:right w:val="single" w:sz="4" w:space="0" w:color="8EA9DB"/>
            </w:tcBorders>
            <w:shd w:val="clear" w:color="D9E1F2" w:fill="D9E1F2"/>
            <w:noWrap/>
            <w:vAlign w:val="bottom"/>
            <w:hideMark/>
          </w:tcPr>
          <w:p w14:paraId="77D5030C" w14:textId="627C6606" w:rsidR="00954F6D" w:rsidRPr="00686FA1" w:rsidRDefault="00954F6D" w:rsidP="00954F6D">
            <w:pPr>
              <w:spacing w:after="0" w:line="240" w:lineRule="auto"/>
              <w:jc w:val="both"/>
              <w:rPr>
                <w:rFonts w:ascii="Arial" w:eastAsia="Times New Roman" w:hAnsi="Arial" w:cs="Arial"/>
                <w:sz w:val="20"/>
                <w:szCs w:val="20"/>
                <w:lang w:val="en-GB" w:eastAsia="sv-SE"/>
              </w:rPr>
            </w:pPr>
            <w:r w:rsidRPr="00686FA1">
              <w:rPr>
                <w:rFonts w:ascii="Arial" w:eastAsia="Times New Roman" w:hAnsi="Arial" w:cs="Arial"/>
                <w:sz w:val="20"/>
                <w:szCs w:val="20"/>
                <w:lang w:val="en-GB" w:eastAsia="sv-SE"/>
              </w:rPr>
              <w:t xml:space="preserve">Borås: </w:t>
            </w:r>
            <w:r w:rsidR="00861373" w:rsidRPr="00686FA1">
              <w:rPr>
                <w:rFonts w:ascii="Arial" w:eastAsia="Times New Roman" w:hAnsi="Arial" w:cs="Arial"/>
                <w:sz w:val="20"/>
                <w:szCs w:val="20"/>
                <w:lang w:val="en-GB" w:eastAsia="sv-SE"/>
              </w:rPr>
              <w:t>273874</w:t>
            </w:r>
          </w:p>
          <w:p w14:paraId="0A7DAE63" w14:textId="3279BD69" w:rsidR="002E42E6" w:rsidRPr="00686FA1" w:rsidRDefault="00954F6D" w:rsidP="00954F6D">
            <w:pPr>
              <w:spacing w:after="0" w:line="240" w:lineRule="auto"/>
              <w:jc w:val="both"/>
              <w:rPr>
                <w:rFonts w:ascii="Arial" w:eastAsia="Times New Roman" w:hAnsi="Arial" w:cs="Arial"/>
                <w:sz w:val="20"/>
                <w:szCs w:val="20"/>
                <w:lang w:val="en-GB" w:eastAsia="sv-SE"/>
              </w:rPr>
            </w:pPr>
            <w:proofErr w:type="spellStart"/>
            <w:r w:rsidRPr="00686FA1">
              <w:rPr>
                <w:rFonts w:ascii="Arial" w:eastAsia="Times New Roman" w:hAnsi="Arial" w:cs="Arial"/>
                <w:sz w:val="20"/>
                <w:szCs w:val="20"/>
                <w:lang w:val="en-GB" w:eastAsia="sv-SE"/>
              </w:rPr>
              <w:t>Rosers</w:t>
            </w:r>
            <w:proofErr w:type="spellEnd"/>
            <w:r w:rsidRPr="00686FA1">
              <w:rPr>
                <w:rFonts w:ascii="Arial" w:eastAsia="Times New Roman" w:hAnsi="Arial" w:cs="Arial"/>
                <w:sz w:val="20"/>
                <w:szCs w:val="20"/>
                <w:lang w:val="en-GB" w:eastAsia="sv-SE"/>
              </w:rPr>
              <w:t>:</w:t>
            </w:r>
            <w:r w:rsidR="0023403D" w:rsidRPr="00686FA1">
              <w:rPr>
                <w:rFonts w:ascii="Arial" w:eastAsia="Times New Roman" w:hAnsi="Arial" w:cs="Arial"/>
                <w:sz w:val="20"/>
                <w:szCs w:val="20"/>
                <w:lang w:val="en-GB" w:eastAsia="sv-SE"/>
              </w:rPr>
              <w:t xml:space="preserve"> </w:t>
            </w:r>
            <w:r w:rsidR="00861373" w:rsidRPr="00686FA1">
              <w:rPr>
                <w:rFonts w:ascii="Arial" w:eastAsia="Times New Roman" w:hAnsi="Arial" w:cs="Arial"/>
                <w:sz w:val="20"/>
                <w:szCs w:val="20"/>
                <w:lang w:val="en-GB" w:eastAsia="sv-SE"/>
              </w:rPr>
              <w:t>174588</w:t>
            </w:r>
          </w:p>
          <w:p w14:paraId="198938A7" w14:textId="7B3DC0B0" w:rsidR="008D2B01" w:rsidRPr="00686FA1" w:rsidRDefault="00954F6D" w:rsidP="00954F6D">
            <w:pPr>
              <w:spacing w:after="0" w:line="240" w:lineRule="auto"/>
              <w:jc w:val="both"/>
              <w:rPr>
                <w:rFonts w:ascii="Arial" w:eastAsia="Times New Roman" w:hAnsi="Arial" w:cs="Arial"/>
                <w:b/>
                <w:bCs/>
                <w:sz w:val="20"/>
                <w:szCs w:val="20"/>
                <w:lang w:val="en-GB" w:eastAsia="sv-SE"/>
              </w:rPr>
            </w:pPr>
            <w:r w:rsidRPr="00686FA1">
              <w:rPr>
                <w:rFonts w:ascii="Arial" w:eastAsia="Times New Roman" w:hAnsi="Arial" w:cs="Arial"/>
                <w:b/>
                <w:bCs/>
                <w:sz w:val="20"/>
                <w:szCs w:val="20"/>
                <w:lang w:val="en-GB" w:eastAsia="sv-SE"/>
              </w:rPr>
              <w:t>TOTALT:</w:t>
            </w:r>
            <w:r w:rsidR="005E4CFC" w:rsidRPr="00686FA1">
              <w:rPr>
                <w:rFonts w:ascii="Arial" w:eastAsia="Times New Roman" w:hAnsi="Arial" w:cs="Arial"/>
                <w:b/>
                <w:bCs/>
                <w:sz w:val="20"/>
                <w:szCs w:val="20"/>
                <w:lang w:val="en-GB" w:eastAsia="sv-SE"/>
              </w:rPr>
              <w:t xml:space="preserve"> </w:t>
            </w:r>
            <w:r w:rsidR="00861373" w:rsidRPr="00686FA1">
              <w:rPr>
                <w:rFonts w:ascii="Arial" w:eastAsia="Times New Roman" w:hAnsi="Arial" w:cs="Arial"/>
                <w:b/>
                <w:bCs/>
                <w:sz w:val="20"/>
                <w:szCs w:val="20"/>
                <w:lang w:val="en-GB" w:eastAsia="sv-SE"/>
              </w:rPr>
              <w:t>448462</w:t>
            </w:r>
          </w:p>
        </w:tc>
      </w:tr>
      <w:tr w:rsidR="008C306E" w:rsidRPr="008C306E" w14:paraId="200C63DE" w14:textId="77777777" w:rsidTr="003E4457">
        <w:trPr>
          <w:trHeight w:val="255"/>
          <w:jc w:val="center"/>
        </w:trPr>
        <w:tc>
          <w:tcPr>
            <w:tcW w:w="5768" w:type="dxa"/>
            <w:tcBorders>
              <w:top w:val="single" w:sz="4" w:space="0" w:color="8EA9DB"/>
              <w:left w:val="single" w:sz="4" w:space="0" w:color="8EA9DB"/>
              <w:bottom w:val="single" w:sz="4" w:space="0" w:color="8EA9DB"/>
              <w:right w:val="nil"/>
            </w:tcBorders>
            <w:shd w:val="clear" w:color="auto" w:fill="auto"/>
            <w:noWrap/>
            <w:vAlign w:val="bottom"/>
            <w:hideMark/>
          </w:tcPr>
          <w:p w14:paraId="1B24BA5E" w14:textId="4C270796" w:rsidR="00E41F58" w:rsidRPr="0023403D" w:rsidRDefault="00E41F58" w:rsidP="00E41F58">
            <w:pPr>
              <w:spacing w:after="0" w:line="240" w:lineRule="auto"/>
              <w:rPr>
                <w:rFonts w:ascii="Segoe UI" w:eastAsia="Times New Roman" w:hAnsi="Segoe UI" w:cs="Segoe UI"/>
                <w:sz w:val="21"/>
                <w:szCs w:val="21"/>
                <w:lang w:val="en-US"/>
              </w:rPr>
            </w:pPr>
            <w:bookmarkStart w:id="1" w:name="_Hlk68177064"/>
            <w:r w:rsidRPr="0023403D">
              <w:rPr>
                <w:rFonts w:ascii="Segoe UI" w:eastAsia="Times New Roman" w:hAnsi="Segoe UI" w:cs="Segoe UI"/>
                <w:sz w:val="21"/>
                <w:szCs w:val="21"/>
                <w:lang w:val="en-US"/>
              </w:rPr>
              <w:lastRenderedPageBreak/>
              <w:t>Purchased recycled packaging material</w:t>
            </w:r>
            <w:r w:rsidR="002E42E6" w:rsidRPr="0023403D">
              <w:rPr>
                <w:rFonts w:ascii="Segoe UI" w:eastAsia="Times New Roman" w:hAnsi="Segoe UI" w:cs="Segoe UI"/>
                <w:sz w:val="21"/>
                <w:szCs w:val="21"/>
                <w:lang w:val="en-US"/>
              </w:rPr>
              <w:t xml:space="preserve"> - paper</w:t>
            </w:r>
            <w:r w:rsidRPr="0023403D">
              <w:rPr>
                <w:rFonts w:ascii="Segoe UI" w:eastAsia="Times New Roman" w:hAnsi="Segoe UI" w:cs="Segoe UI"/>
                <w:sz w:val="21"/>
                <w:szCs w:val="21"/>
                <w:lang w:val="en-US"/>
              </w:rPr>
              <w:t xml:space="preserve"> </w:t>
            </w:r>
            <w:bookmarkEnd w:id="1"/>
            <w:r w:rsidRPr="0023403D">
              <w:rPr>
                <w:rFonts w:ascii="Segoe UI" w:eastAsia="Times New Roman" w:hAnsi="Segoe UI" w:cs="Segoe UI"/>
                <w:sz w:val="21"/>
                <w:szCs w:val="21"/>
                <w:lang w:val="en-US"/>
              </w:rPr>
              <w:t>(</w:t>
            </w:r>
            <w:proofErr w:type="spellStart"/>
            <w:r w:rsidRPr="0023403D">
              <w:rPr>
                <w:rFonts w:ascii="Segoe UI" w:eastAsia="Times New Roman" w:hAnsi="Segoe UI" w:cs="Segoe UI"/>
                <w:sz w:val="21"/>
                <w:szCs w:val="21"/>
                <w:lang w:val="en-US"/>
              </w:rPr>
              <w:t>Ahnviks</w:t>
            </w:r>
            <w:proofErr w:type="spellEnd"/>
            <w:r w:rsidR="00FC576E">
              <w:rPr>
                <w:rFonts w:ascii="Segoe UI" w:eastAsia="Times New Roman" w:hAnsi="Segoe UI" w:cs="Segoe UI"/>
                <w:sz w:val="21"/>
                <w:szCs w:val="21"/>
                <w:lang w:val="en-US"/>
              </w:rPr>
              <w:t xml:space="preserve">/Christer </w:t>
            </w:r>
            <w:proofErr w:type="spellStart"/>
            <w:r w:rsidR="00FC576E">
              <w:rPr>
                <w:rFonts w:ascii="Segoe UI" w:eastAsia="Times New Roman" w:hAnsi="Segoe UI" w:cs="Segoe UI"/>
                <w:sz w:val="21"/>
                <w:szCs w:val="21"/>
                <w:lang w:val="en-US"/>
              </w:rPr>
              <w:t>Nöjd</w:t>
            </w:r>
            <w:proofErr w:type="spellEnd"/>
            <w:r w:rsidRPr="0023403D">
              <w:rPr>
                <w:rFonts w:ascii="Segoe UI" w:eastAsia="Times New Roman" w:hAnsi="Segoe UI" w:cs="Segoe UI"/>
                <w:sz w:val="21"/>
                <w:szCs w:val="21"/>
                <w:lang w:val="en-US"/>
              </w:rPr>
              <w:t>)</w:t>
            </w:r>
          </w:p>
          <w:p w14:paraId="35B6F8C2" w14:textId="2535C71F" w:rsidR="008D2B01" w:rsidRPr="0023403D" w:rsidRDefault="008D2B01" w:rsidP="003C4ECA">
            <w:pPr>
              <w:spacing w:after="0" w:line="240" w:lineRule="auto"/>
              <w:jc w:val="both"/>
              <w:rPr>
                <w:rFonts w:ascii="Arial" w:eastAsia="Times New Roman" w:hAnsi="Arial" w:cs="Arial"/>
                <w:sz w:val="20"/>
                <w:szCs w:val="20"/>
                <w:lang w:val="en-GB" w:eastAsia="sv-SE"/>
              </w:rPr>
            </w:pPr>
          </w:p>
        </w:tc>
        <w:tc>
          <w:tcPr>
            <w:tcW w:w="1417" w:type="dxa"/>
            <w:tcBorders>
              <w:top w:val="single" w:sz="4" w:space="0" w:color="8EA9DB"/>
              <w:left w:val="nil"/>
              <w:bottom w:val="single" w:sz="4" w:space="0" w:color="8EA9DB"/>
              <w:right w:val="nil"/>
            </w:tcBorders>
            <w:shd w:val="clear" w:color="auto" w:fill="auto"/>
            <w:noWrap/>
            <w:vAlign w:val="bottom"/>
            <w:hideMark/>
          </w:tcPr>
          <w:p w14:paraId="477206CA" w14:textId="37E4A2C8" w:rsidR="008D2B01" w:rsidRPr="0023403D" w:rsidRDefault="00E41F58" w:rsidP="003C4ECA">
            <w:pPr>
              <w:spacing w:after="0" w:line="240" w:lineRule="auto"/>
              <w:jc w:val="both"/>
              <w:rPr>
                <w:rFonts w:ascii="Arial" w:eastAsia="Times New Roman" w:hAnsi="Arial" w:cs="Arial"/>
                <w:i/>
                <w:iCs/>
                <w:sz w:val="20"/>
                <w:szCs w:val="20"/>
                <w:lang w:val="en-GB" w:eastAsia="sv-SE"/>
              </w:rPr>
            </w:pPr>
            <w:r w:rsidRPr="0023403D">
              <w:rPr>
                <w:rFonts w:ascii="Arial" w:eastAsia="Times New Roman" w:hAnsi="Arial" w:cs="Arial"/>
                <w:i/>
                <w:iCs/>
                <w:sz w:val="20"/>
                <w:szCs w:val="20"/>
                <w:lang w:val="en-GB" w:eastAsia="sv-SE"/>
              </w:rPr>
              <w:t>kg</w:t>
            </w:r>
          </w:p>
        </w:tc>
        <w:tc>
          <w:tcPr>
            <w:tcW w:w="2449" w:type="dxa"/>
            <w:tcBorders>
              <w:top w:val="single" w:sz="4" w:space="0" w:color="8EA9DB"/>
              <w:left w:val="nil"/>
              <w:bottom w:val="single" w:sz="4" w:space="0" w:color="8EA9DB"/>
              <w:right w:val="single" w:sz="4" w:space="0" w:color="8EA9DB"/>
            </w:tcBorders>
            <w:shd w:val="clear" w:color="auto" w:fill="auto"/>
            <w:noWrap/>
            <w:vAlign w:val="bottom"/>
            <w:hideMark/>
          </w:tcPr>
          <w:p w14:paraId="3F2D0016" w14:textId="5E6F3380" w:rsidR="00954F6D" w:rsidRPr="00686FA1" w:rsidRDefault="00954F6D" w:rsidP="00954F6D">
            <w:pPr>
              <w:spacing w:after="0" w:line="240" w:lineRule="auto"/>
              <w:jc w:val="both"/>
              <w:rPr>
                <w:rFonts w:ascii="Arial" w:eastAsia="Times New Roman" w:hAnsi="Arial" w:cs="Arial"/>
                <w:sz w:val="20"/>
                <w:szCs w:val="20"/>
                <w:lang w:val="en-GB" w:eastAsia="sv-SE"/>
              </w:rPr>
            </w:pPr>
            <w:bookmarkStart w:id="2" w:name="_Hlk68177092"/>
            <w:r w:rsidRPr="00686FA1">
              <w:rPr>
                <w:rFonts w:ascii="Arial" w:eastAsia="Times New Roman" w:hAnsi="Arial" w:cs="Arial"/>
                <w:sz w:val="20"/>
                <w:szCs w:val="20"/>
                <w:lang w:val="en-GB" w:eastAsia="sv-SE"/>
              </w:rPr>
              <w:t xml:space="preserve">Borås: </w:t>
            </w:r>
            <w:r w:rsidR="002E42E6" w:rsidRPr="00686FA1">
              <w:rPr>
                <w:rFonts w:ascii="Arial" w:eastAsia="Times New Roman" w:hAnsi="Arial" w:cs="Arial"/>
                <w:sz w:val="20"/>
                <w:szCs w:val="20"/>
                <w:lang w:val="en-GB" w:eastAsia="sv-SE"/>
              </w:rPr>
              <w:t>1</w:t>
            </w:r>
            <w:r w:rsidR="00C7505A" w:rsidRPr="00686FA1">
              <w:rPr>
                <w:rFonts w:ascii="Arial" w:eastAsia="Times New Roman" w:hAnsi="Arial" w:cs="Arial"/>
                <w:sz w:val="20"/>
                <w:szCs w:val="20"/>
                <w:lang w:val="en-GB" w:eastAsia="sv-SE"/>
              </w:rPr>
              <w:t>18558</w:t>
            </w:r>
          </w:p>
          <w:bookmarkEnd w:id="2"/>
          <w:p w14:paraId="62CCB088" w14:textId="5B1822A5" w:rsidR="002E42E6" w:rsidRPr="00686FA1" w:rsidRDefault="00954F6D" w:rsidP="00954F6D">
            <w:pPr>
              <w:spacing w:after="0" w:line="240" w:lineRule="auto"/>
              <w:jc w:val="both"/>
              <w:rPr>
                <w:rFonts w:ascii="Arial" w:eastAsia="Times New Roman" w:hAnsi="Arial" w:cs="Arial"/>
                <w:sz w:val="20"/>
                <w:szCs w:val="20"/>
                <w:lang w:val="en-GB" w:eastAsia="sv-SE"/>
              </w:rPr>
            </w:pPr>
            <w:proofErr w:type="spellStart"/>
            <w:r w:rsidRPr="00686FA1">
              <w:rPr>
                <w:rFonts w:ascii="Arial" w:eastAsia="Times New Roman" w:hAnsi="Arial" w:cs="Arial"/>
                <w:sz w:val="20"/>
                <w:szCs w:val="20"/>
                <w:lang w:val="en-GB" w:eastAsia="sv-SE"/>
              </w:rPr>
              <w:t>Rosers</w:t>
            </w:r>
            <w:proofErr w:type="spellEnd"/>
            <w:r w:rsidRPr="00686FA1">
              <w:rPr>
                <w:rFonts w:ascii="Arial" w:eastAsia="Times New Roman" w:hAnsi="Arial" w:cs="Arial"/>
                <w:sz w:val="20"/>
                <w:szCs w:val="20"/>
                <w:lang w:val="en-GB" w:eastAsia="sv-SE"/>
              </w:rPr>
              <w:t>:</w:t>
            </w:r>
            <w:r w:rsidR="002E42E6" w:rsidRPr="00686FA1">
              <w:rPr>
                <w:rFonts w:ascii="Arial" w:eastAsia="Times New Roman" w:hAnsi="Arial" w:cs="Arial"/>
                <w:sz w:val="20"/>
                <w:szCs w:val="20"/>
                <w:lang w:val="en-GB" w:eastAsia="sv-SE"/>
              </w:rPr>
              <w:t xml:space="preserve"> 1</w:t>
            </w:r>
            <w:r w:rsidR="00C7505A" w:rsidRPr="00686FA1">
              <w:rPr>
                <w:rFonts w:ascii="Arial" w:eastAsia="Times New Roman" w:hAnsi="Arial" w:cs="Arial"/>
                <w:sz w:val="20"/>
                <w:szCs w:val="20"/>
                <w:lang w:val="en-GB" w:eastAsia="sv-SE"/>
              </w:rPr>
              <w:t>37078</w:t>
            </w:r>
          </w:p>
          <w:p w14:paraId="7C7B44D4" w14:textId="631B4115" w:rsidR="008D2B01" w:rsidRPr="00686FA1" w:rsidRDefault="00954F6D" w:rsidP="00954F6D">
            <w:pPr>
              <w:spacing w:after="0" w:line="240" w:lineRule="auto"/>
              <w:jc w:val="both"/>
              <w:rPr>
                <w:rFonts w:ascii="Arial" w:eastAsia="Times New Roman" w:hAnsi="Arial" w:cs="Arial"/>
                <w:sz w:val="20"/>
                <w:szCs w:val="20"/>
                <w:lang w:val="en-GB" w:eastAsia="sv-SE"/>
              </w:rPr>
            </w:pPr>
            <w:r w:rsidRPr="00686FA1">
              <w:rPr>
                <w:rFonts w:ascii="Arial" w:eastAsia="Times New Roman" w:hAnsi="Arial" w:cs="Arial"/>
                <w:b/>
                <w:bCs/>
                <w:sz w:val="20"/>
                <w:szCs w:val="20"/>
                <w:lang w:val="en-GB" w:eastAsia="sv-SE"/>
              </w:rPr>
              <w:t>TOTALT:</w:t>
            </w:r>
            <w:r w:rsidR="002E42E6" w:rsidRPr="00686FA1">
              <w:rPr>
                <w:rFonts w:ascii="Arial" w:eastAsia="Times New Roman" w:hAnsi="Arial" w:cs="Arial"/>
                <w:b/>
                <w:bCs/>
                <w:sz w:val="20"/>
                <w:szCs w:val="20"/>
                <w:lang w:val="en-GB" w:eastAsia="sv-SE"/>
              </w:rPr>
              <w:t xml:space="preserve"> </w:t>
            </w:r>
            <w:r w:rsidR="00C7505A" w:rsidRPr="00686FA1">
              <w:rPr>
                <w:rFonts w:ascii="Arial" w:eastAsia="Times New Roman" w:hAnsi="Arial" w:cs="Arial"/>
                <w:b/>
                <w:bCs/>
                <w:sz w:val="20"/>
                <w:szCs w:val="20"/>
                <w:lang w:val="en-GB" w:eastAsia="sv-SE"/>
              </w:rPr>
              <w:t>255636</w:t>
            </w:r>
          </w:p>
        </w:tc>
      </w:tr>
      <w:tr w:rsidR="008C306E" w:rsidRPr="008C306E" w14:paraId="77D1A9BB" w14:textId="77777777" w:rsidTr="003E4457">
        <w:trPr>
          <w:trHeight w:val="255"/>
          <w:jc w:val="center"/>
        </w:trPr>
        <w:tc>
          <w:tcPr>
            <w:tcW w:w="5768" w:type="dxa"/>
            <w:tcBorders>
              <w:top w:val="single" w:sz="4" w:space="0" w:color="8EA9DB"/>
              <w:left w:val="single" w:sz="4" w:space="0" w:color="8EA9DB"/>
              <w:bottom w:val="single" w:sz="4" w:space="0" w:color="8EA9DB"/>
              <w:right w:val="nil"/>
            </w:tcBorders>
            <w:shd w:val="clear" w:color="D9E1F2" w:fill="D9E1F2"/>
            <w:noWrap/>
            <w:vAlign w:val="bottom"/>
            <w:hideMark/>
          </w:tcPr>
          <w:p w14:paraId="2A26587C" w14:textId="77777777" w:rsidR="00E41F58" w:rsidRPr="00FC576E" w:rsidRDefault="00E41F58" w:rsidP="00E41F58">
            <w:pPr>
              <w:spacing w:after="0" w:line="240" w:lineRule="auto"/>
              <w:rPr>
                <w:rFonts w:ascii="Segoe UI" w:eastAsia="Times New Roman" w:hAnsi="Segoe UI" w:cs="Segoe UI"/>
                <w:sz w:val="21"/>
                <w:szCs w:val="21"/>
                <w:lang w:val="en-US"/>
              </w:rPr>
            </w:pPr>
            <w:r w:rsidRPr="00FC576E">
              <w:rPr>
                <w:rFonts w:ascii="Segoe UI" w:eastAsia="Times New Roman" w:hAnsi="Segoe UI" w:cs="Segoe UI"/>
                <w:sz w:val="21"/>
                <w:szCs w:val="21"/>
                <w:lang w:val="en-US"/>
              </w:rPr>
              <w:t>Solid waste generated (non-</w:t>
            </w:r>
            <w:proofErr w:type="spellStart"/>
            <w:r w:rsidRPr="00FC576E">
              <w:rPr>
                <w:rFonts w:ascii="Segoe UI" w:eastAsia="Times New Roman" w:hAnsi="Segoe UI" w:cs="Segoe UI"/>
                <w:sz w:val="21"/>
                <w:szCs w:val="21"/>
                <w:lang w:val="en-US"/>
              </w:rPr>
              <w:t>recycable</w:t>
            </w:r>
            <w:proofErr w:type="spellEnd"/>
            <w:r w:rsidRPr="00FC576E">
              <w:rPr>
                <w:rFonts w:ascii="Segoe UI" w:eastAsia="Times New Roman" w:hAnsi="Segoe UI" w:cs="Segoe UI"/>
                <w:sz w:val="21"/>
                <w:szCs w:val="21"/>
                <w:lang w:val="en-US"/>
              </w:rPr>
              <w:t>)</w:t>
            </w:r>
          </w:p>
          <w:p w14:paraId="165FF007" w14:textId="7531E81D" w:rsidR="008D2B01" w:rsidRPr="00FC576E" w:rsidRDefault="00E41F58" w:rsidP="003C4ECA">
            <w:pPr>
              <w:spacing w:after="0" w:line="240" w:lineRule="auto"/>
              <w:jc w:val="both"/>
              <w:rPr>
                <w:rFonts w:ascii="Arial" w:eastAsia="Times New Roman" w:hAnsi="Arial" w:cs="Arial"/>
                <w:sz w:val="20"/>
                <w:szCs w:val="20"/>
                <w:lang w:val="en-US" w:eastAsia="sv-SE"/>
              </w:rPr>
            </w:pPr>
            <w:r w:rsidRPr="00FC576E">
              <w:rPr>
                <w:rFonts w:ascii="Arial" w:eastAsia="Times New Roman" w:hAnsi="Arial" w:cs="Arial"/>
                <w:sz w:val="20"/>
                <w:szCs w:val="20"/>
                <w:lang w:val="en-US" w:eastAsia="sv-SE"/>
              </w:rPr>
              <w:t>(Stena)</w:t>
            </w:r>
          </w:p>
        </w:tc>
        <w:tc>
          <w:tcPr>
            <w:tcW w:w="1417" w:type="dxa"/>
            <w:tcBorders>
              <w:top w:val="single" w:sz="4" w:space="0" w:color="8EA9DB"/>
              <w:left w:val="nil"/>
              <w:bottom w:val="single" w:sz="4" w:space="0" w:color="8EA9DB"/>
              <w:right w:val="nil"/>
            </w:tcBorders>
            <w:shd w:val="clear" w:color="D9E1F2" w:fill="D9E1F2"/>
            <w:noWrap/>
            <w:vAlign w:val="bottom"/>
            <w:hideMark/>
          </w:tcPr>
          <w:p w14:paraId="7987EEBE" w14:textId="0DDA49E6" w:rsidR="008D2B01" w:rsidRPr="00FC576E" w:rsidRDefault="00E41F58" w:rsidP="003C4ECA">
            <w:pPr>
              <w:spacing w:after="0" w:line="240" w:lineRule="auto"/>
              <w:jc w:val="both"/>
              <w:rPr>
                <w:rFonts w:ascii="Arial" w:eastAsia="Times New Roman" w:hAnsi="Arial" w:cs="Arial"/>
                <w:i/>
                <w:iCs/>
                <w:sz w:val="20"/>
                <w:szCs w:val="20"/>
                <w:lang w:val="en-GB" w:eastAsia="sv-SE"/>
              </w:rPr>
            </w:pPr>
            <w:r w:rsidRPr="00FC576E">
              <w:rPr>
                <w:rFonts w:ascii="Arial" w:eastAsia="Times New Roman" w:hAnsi="Arial" w:cs="Arial"/>
                <w:i/>
                <w:iCs/>
                <w:sz w:val="20"/>
                <w:szCs w:val="20"/>
                <w:lang w:val="en-GB" w:eastAsia="sv-SE"/>
              </w:rPr>
              <w:t>kg</w:t>
            </w:r>
          </w:p>
        </w:tc>
        <w:tc>
          <w:tcPr>
            <w:tcW w:w="2449" w:type="dxa"/>
            <w:tcBorders>
              <w:top w:val="single" w:sz="4" w:space="0" w:color="8EA9DB"/>
              <w:left w:val="nil"/>
              <w:bottom w:val="single" w:sz="4" w:space="0" w:color="8EA9DB"/>
              <w:right w:val="single" w:sz="4" w:space="0" w:color="8EA9DB"/>
            </w:tcBorders>
            <w:shd w:val="clear" w:color="D9E1F2" w:fill="D9E1F2"/>
            <w:noWrap/>
            <w:vAlign w:val="bottom"/>
            <w:hideMark/>
          </w:tcPr>
          <w:p w14:paraId="420B617E" w14:textId="091DB997" w:rsidR="00954F6D" w:rsidRPr="00686FA1" w:rsidRDefault="00954F6D" w:rsidP="00954F6D">
            <w:pPr>
              <w:spacing w:after="0" w:line="240" w:lineRule="auto"/>
              <w:jc w:val="both"/>
              <w:rPr>
                <w:rFonts w:ascii="Arial" w:eastAsia="Times New Roman" w:hAnsi="Arial" w:cs="Arial"/>
                <w:sz w:val="20"/>
                <w:szCs w:val="20"/>
                <w:lang w:val="en-GB" w:eastAsia="sv-SE"/>
              </w:rPr>
            </w:pPr>
            <w:r w:rsidRPr="00686FA1">
              <w:rPr>
                <w:rFonts w:ascii="Arial" w:eastAsia="Times New Roman" w:hAnsi="Arial" w:cs="Arial"/>
                <w:sz w:val="20"/>
                <w:szCs w:val="20"/>
                <w:lang w:val="en-GB" w:eastAsia="sv-SE"/>
              </w:rPr>
              <w:t xml:space="preserve">Borås: </w:t>
            </w:r>
            <w:r w:rsidR="00861373" w:rsidRPr="00686FA1">
              <w:rPr>
                <w:rFonts w:ascii="Arial" w:eastAsia="Times New Roman" w:hAnsi="Arial" w:cs="Arial"/>
                <w:sz w:val="20"/>
                <w:szCs w:val="20"/>
                <w:lang w:val="en-GB" w:eastAsia="sv-SE"/>
              </w:rPr>
              <w:t>1523</w:t>
            </w:r>
          </w:p>
          <w:p w14:paraId="6EDEE3AF" w14:textId="182B7139" w:rsidR="008D2B01" w:rsidRPr="00686FA1" w:rsidRDefault="00954F6D" w:rsidP="00954F6D">
            <w:pPr>
              <w:spacing w:after="0" w:line="240" w:lineRule="auto"/>
              <w:jc w:val="both"/>
              <w:rPr>
                <w:rFonts w:ascii="Arial" w:eastAsia="Times New Roman" w:hAnsi="Arial" w:cs="Arial"/>
                <w:sz w:val="20"/>
                <w:szCs w:val="20"/>
                <w:lang w:val="en-GB" w:eastAsia="sv-SE"/>
              </w:rPr>
            </w:pPr>
            <w:r w:rsidRPr="00686FA1">
              <w:rPr>
                <w:rFonts w:ascii="Arial" w:eastAsia="Times New Roman" w:hAnsi="Arial" w:cs="Arial"/>
                <w:sz w:val="20"/>
                <w:szCs w:val="20"/>
                <w:lang w:val="en-GB" w:eastAsia="sv-SE"/>
              </w:rPr>
              <w:t>Rosers:</w:t>
            </w:r>
            <w:r w:rsidR="00861373" w:rsidRPr="00686FA1">
              <w:rPr>
                <w:rFonts w:ascii="Arial" w:eastAsia="Times New Roman" w:hAnsi="Arial" w:cs="Arial"/>
                <w:sz w:val="20"/>
                <w:szCs w:val="20"/>
                <w:lang w:val="en-GB" w:eastAsia="sv-SE"/>
              </w:rPr>
              <w:t>588</w:t>
            </w:r>
            <w:r w:rsidRPr="00686FA1">
              <w:rPr>
                <w:rFonts w:ascii="Arial" w:eastAsia="Times New Roman" w:hAnsi="Arial" w:cs="Arial"/>
                <w:sz w:val="20"/>
                <w:szCs w:val="20"/>
                <w:lang w:val="en-GB" w:eastAsia="sv-SE"/>
              </w:rPr>
              <w:t xml:space="preserve">   </w:t>
            </w:r>
            <w:r w:rsidRPr="00686FA1">
              <w:rPr>
                <w:rFonts w:ascii="Arial" w:eastAsia="Times New Roman" w:hAnsi="Arial" w:cs="Arial"/>
                <w:b/>
                <w:bCs/>
                <w:sz w:val="20"/>
                <w:szCs w:val="20"/>
                <w:lang w:val="en-GB" w:eastAsia="sv-SE"/>
              </w:rPr>
              <w:t>TOTALT:</w:t>
            </w:r>
            <w:r w:rsidR="0023403D" w:rsidRPr="00686FA1">
              <w:rPr>
                <w:rFonts w:ascii="Arial" w:eastAsia="Times New Roman" w:hAnsi="Arial" w:cs="Arial"/>
                <w:b/>
                <w:bCs/>
                <w:sz w:val="20"/>
                <w:szCs w:val="20"/>
                <w:lang w:val="en-GB" w:eastAsia="sv-SE"/>
              </w:rPr>
              <w:t xml:space="preserve"> </w:t>
            </w:r>
            <w:r w:rsidR="00861373" w:rsidRPr="00686FA1">
              <w:rPr>
                <w:rFonts w:ascii="Arial" w:eastAsia="Times New Roman" w:hAnsi="Arial" w:cs="Arial"/>
                <w:b/>
                <w:bCs/>
                <w:sz w:val="20"/>
                <w:szCs w:val="20"/>
                <w:lang w:val="en-GB" w:eastAsia="sv-SE"/>
              </w:rPr>
              <w:t>2111</w:t>
            </w:r>
          </w:p>
        </w:tc>
      </w:tr>
      <w:tr w:rsidR="008C306E" w:rsidRPr="008C306E" w14:paraId="77895792" w14:textId="77777777" w:rsidTr="003E4457">
        <w:trPr>
          <w:trHeight w:val="255"/>
          <w:jc w:val="center"/>
        </w:trPr>
        <w:tc>
          <w:tcPr>
            <w:tcW w:w="5768" w:type="dxa"/>
            <w:tcBorders>
              <w:top w:val="single" w:sz="4" w:space="0" w:color="8EA9DB"/>
              <w:left w:val="single" w:sz="4" w:space="0" w:color="8EA9DB"/>
              <w:bottom w:val="single" w:sz="4" w:space="0" w:color="8EA9DB"/>
              <w:right w:val="nil"/>
            </w:tcBorders>
            <w:shd w:val="clear" w:color="auto" w:fill="auto"/>
            <w:noWrap/>
            <w:vAlign w:val="bottom"/>
          </w:tcPr>
          <w:p w14:paraId="41696032" w14:textId="11AA676A" w:rsidR="008D2B01" w:rsidRPr="00FC576E" w:rsidRDefault="002E42E6" w:rsidP="003C4ECA">
            <w:pPr>
              <w:spacing w:after="0" w:line="240" w:lineRule="auto"/>
              <w:jc w:val="both"/>
              <w:rPr>
                <w:rFonts w:ascii="Arial" w:eastAsia="Times New Roman" w:hAnsi="Arial" w:cs="Arial"/>
                <w:sz w:val="20"/>
                <w:szCs w:val="20"/>
                <w:lang w:val="en-GB" w:eastAsia="sv-SE"/>
              </w:rPr>
            </w:pPr>
            <w:r w:rsidRPr="00FC576E">
              <w:rPr>
                <w:rFonts w:ascii="Arial" w:eastAsia="Times New Roman" w:hAnsi="Arial" w:cs="Arial"/>
                <w:sz w:val="20"/>
                <w:szCs w:val="20"/>
                <w:lang w:val="en-GB" w:eastAsia="sv-SE"/>
              </w:rPr>
              <w:t>Emissions savings c02 (Stena)</w:t>
            </w:r>
          </w:p>
        </w:tc>
        <w:tc>
          <w:tcPr>
            <w:tcW w:w="1417" w:type="dxa"/>
            <w:tcBorders>
              <w:top w:val="single" w:sz="4" w:space="0" w:color="8EA9DB"/>
              <w:left w:val="nil"/>
              <w:bottom w:val="single" w:sz="4" w:space="0" w:color="8EA9DB"/>
              <w:right w:val="nil"/>
            </w:tcBorders>
            <w:shd w:val="clear" w:color="auto" w:fill="auto"/>
            <w:noWrap/>
            <w:vAlign w:val="bottom"/>
          </w:tcPr>
          <w:p w14:paraId="029C4259" w14:textId="50DC61AB" w:rsidR="008D2B01" w:rsidRPr="00FC576E" w:rsidRDefault="002E42E6" w:rsidP="003C4ECA">
            <w:pPr>
              <w:spacing w:after="0" w:line="240" w:lineRule="auto"/>
              <w:jc w:val="both"/>
              <w:rPr>
                <w:rFonts w:ascii="Arial" w:eastAsia="Times New Roman" w:hAnsi="Arial" w:cs="Arial"/>
                <w:i/>
                <w:iCs/>
                <w:sz w:val="20"/>
                <w:szCs w:val="20"/>
                <w:lang w:val="en-GB" w:eastAsia="sv-SE"/>
              </w:rPr>
            </w:pPr>
            <w:r w:rsidRPr="00FC576E">
              <w:rPr>
                <w:rFonts w:ascii="Arial" w:eastAsia="Times New Roman" w:hAnsi="Arial" w:cs="Arial"/>
                <w:i/>
                <w:iCs/>
                <w:sz w:val="20"/>
                <w:szCs w:val="20"/>
                <w:lang w:val="en-GB" w:eastAsia="sv-SE"/>
              </w:rPr>
              <w:t>kg</w:t>
            </w:r>
          </w:p>
        </w:tc>
        <w:tc>
          <w:tcPr>
            <w:tcW w:w="2449" w:type="dxa"/>
            <w:tcBorders>
              <w:top w:val="single" w:sz="4" w:space="0" w:color="8EA9DB"/>
              <w:left w:val="nil"/>
              <w:bottom w:val="single" w:sz="4" w:space="0" w:color="8EA9DB"/>
              <w:right w:val="single" w:sz="4" w:space="0" w:color="8EA9DB"/>
            </w:tcBorders>
            <w:shd w:val="clear" w:color="auto" w:fill="auto"/>
            <w:noWrap/>
            <w:vAlign w:val="bottom"/>
          </w:tcPr>
          <w:p w14:paraId="22CB3B38" w14:textId="6665EC76" w:rsidR="002E42E6" w:rsidRPr="00686FA1" w:rsidRDefault="002E42E6" w:rsidP="002E42E6">
            <w:pPr>
              <w:spacing w:after="0" w:line="240" w:lineRule="auto"/>
              <w:jc w:val="both"/>
              <w:rPr>
                <w:rFonts w:ascii="Arial" w:eastAsia="Times New Roman" w:hAnsi="Arial" w:cs="Arial"/>
                <w:sz w:val="20"/>
                <w:szCs w:val="20"/>
                <w:lang w:val="en-GB" w:eastAsia="sv-SE"/>
              </w:rPr>
            </w:pPr>
            <w:r w:rsidRPr="00686FA1">
              <w:rPr>
                <w:rFonts w:ascii="Arial" w:eastAsia="Times New Roman" w:hAnsi="Arial" w:cs="Arial"/>
                <w:sz w:val="20"/>
                <w:szCs w:val="20"/>
                <w:lang w:val="en-GB" w:eastAsia="sv-SE"/>
              </w:rPr>
              <w:t xml:space="preserve">Borås: </w:t>
            </w:r>
            <w:r w:rsidR="00A60E5C" w:rsidRPr="00686FA1">
              <w:rPr>
                <w:rFonts w:ascii="Arial" w:eastAsia="Times New Roman" w:hAnsi="Arial" w:cs="Arial"/>
                <w:sz w:val="20"/>
                <w:szCs w:val="20"/>
                <w:lang w:val="en-GB" w:eastAsia="sv-SE"/>
              </w:rPr>
              <w:t>191704</w:t>
            </w:r>
          </w:p>
          <w:p w14:paraId="1503FADA" w14:textId="31AE3AE3" w:rsidR="002E42E6" w:rsidRPr="00686FA1" w:rsidRDefault="002E42E6" w:rsidP="002E42E6">
            <w:pPr>
              <w:spacing w:after="0" w:line="240" w:lineRule="auto"/>
              <w:jc w:val="both"/>
              <w:rPr>
                <w:rFonts w:ascii="Arial" w:eastAsia="Times New Roman" w:hAnsi="Arial" w:cs="Arial"/>
                <w:sz w:val="20"/>
                <w:szCs w:val="20"/>
                <w:lang w:val="en-GB" w:eastAsia="sv-SE"/>
              </w:rPr>
            </w:pPr>
            <w:r w:rsidRPr="00686FA1">
              <w:rPr>
                <w:rFonts w:ascii="Arial" w:eastAsia="Times New Roman" w:hAnsi="Arial" w:cs="Arial"/>
                <w:sz w:val="20"/>
                <w:szCs w:val="20"/>
                <w:lang w:val="en-GB" w:eastAsia="sv-SE"/>
              </w:rPr>
              <w:t>Rosers:1</w:t>
            </w:r>
            <w:r w:rsidR="00A60E5C" w:rsidRPr="00686FA1">
              <w:rPr>
                <w:rFonts w:ascii="Arial" w:eastAsia="Times New Roman" w:hAnsi="Arial" w:cs="Arial"/>
                <w:sz w:val="20"/>
                <w:szCs w:val="20"/>
                <w:lang w:val="en-GB" w:eastAsia="sv-SE"/>
              </w:rPr>
              <w:t>30084</w:t>
            </w:r>
          </w:p>
          <w:p w14:paraId="3FA9FE30" w14:textId="27261C1E" w:rsidR="008D2B01" w:rsidRPr="00686FA1" w:rsidRDefault="002E42E6" w:rsidP="002E42E6">
            <w:pPr>
              <w:spacing w:after="0" w:line="240" w:lineRule="auto"/>
              <w:jc w:val="both"/>
              <w:rPr>
                <w:rFonts w:ascii="Arial" w:eastAsia="Times New Roman" w:hAnsi="Arial" w:cs="Arial"/>
                <w:b/>
                <w:bCs/>
                <w:sz w:val="20"/>
                <w:szCs w:val="20"/>
                <w:lang w:val="en-GB" w:eastAsia="sv-SE"/>
              </w:rPr>
            </w:pPr>
            <w:r w:rsidRPr="00686FA1">
              <w:rPr>
                <w:rFonts w:ascii="Arial" w:eastAsia="Times New Roman" w:hAnsi="Arial" w:cs="Arial"/>
                <w:b/>
                <w:bCs/>
                <w:sz w:val="20"/>
                <w:szCs w:val="20"/>
                <w:lang w:val="en-GB" w:eastAsia="sv-SE"/>
              </w:rPr>
              <w:t>TOTALT:</w:t>
            </w:r>
            <w:r w:rsidR="0023403D" w:rsidRPr="00686FA1">
              <w:rPr>
                <w:rFonts w:ascii="Arial" w:eastAsia="Times New Roman" w:hAnsi="Arial" w:cs="Arial"/>
                <w:b/>
                <w:bCs/>
                <w:sz w:val="20"/>
                <w:szCs w:val="20"/>
                <w:lang w:val="en-GB" w:eastAsia="sv-SE"/>
              </w:rPr>
              <w:t xml:space="preserve"> </w:t>
            </w:r>
            <w:r w:rsidR="00A60E5C" w:rsidRPr="00686FA1">
              <w:rPr>
                <w:rFonts w:ascii="Arial" w:eastAsia="Times New Roman" w:hAnsi="Arial" w:cs="Arial"/>
                <w:b/>
                <w:bCs/>
                <w:sz w:val="20"/>
                <w:szCs w:val="20"/>
                <w:lang w:val="en-GB" w:eastAsia="sv-SE"/>
              </w:rPr>
              <w:t>321788</w:t>
            </w:r>
          </w:p>
        </w:tc>
      </w:tr>
      <w:tr w:rsidR="002C2058" w:rsidRPr="008C306E" w14:paraId="7B175DAA" w14:textId="77777777" w:rsidTr="003E4457">
        <w:trPr>
          <w:trHeight w:val="255"/>
          <w:jc w:val="center"/>
        </w:trPr>
        <w:tc>
          <w:tcPr>
            <w:tcW w:w="5768" w:type="dxa"/>
            <w:tcBorders>
              <w:top w:val="single" w:sz="4" w:space="0" w:color="8EA9DB"/>
              <w:left w:val="single" w:sz="4" w:space="0" w:color="8EA9DB"/>
              <w:bottom w:val="single" w:sz="4" w:space="0" w:color="8EA9DB"/>
              <w:right w:val="nil"/>
            </w:tcBorders>
            <w:shd w:val="clear" w:color="D9E1F2" w:fill="D9E1F2"/>
            <w:noWrap/>
            <w:vAlign w:val="bottom"/>
          </w:tcPr>
          <w:p w14:paraId="6AF16E9A" w14:textId="41C21DFD" w:rsidR="002C2058" w:rsidRPr="008C306E" w:rsidRDefault="002C2058" w:rsidP="002C2058">
            <w:pPr>
              <w:spacing w:after="0" w:line="240" w:lineRule="auto"/>
              <w:jc w:val="both"/>
              <w:rPr>
                <w:rFonts w:ascii="Arial" w:eastAsia="Times New Roman" w:hAnsi="Arial" w:cs="Arial"/>
                <w:color w:val="FF0000"/>
                <w:sz w:val="20"/>
                <w:szCs w:val="20"/>
                <w:lang w:val="fr-FR" w:eastAsia="sv-SE"/>
              </w:rPr>
            </w:pPr>
            <w:r w:rsidRPr="002C2058">
              <w:rPr>
                <w:rFonts w:ascii="Arial" w:eastAsia="Times New Roman" w:hAnsi="Arial" w:cs="Arial"/>
                <w:sz w:val="20"/>
                <w:szCs w:val="20"/>
                <w:lang w:val="en-GB" w:eastAsia="sv-SE"/>
              </w:rPr>
              <w:t>Energy recovery</w:t>
            </w:r>
            <w:r>
              <w:rPr>
                <w:rFonts w:ascii="Arial" w:eastAsia="Times New Roman" w:hAnsi="Arial" w:cs="Arial"/>
                <w:sz w:val="20"/>
                <w:szCs w:val="20"/>
                <w:lang w:val="en-GB" w:eastAsia="sv-SE"/>
              </w:rPr>
              <w:t xml:space="preserve"> (Stena)</w:t>
            </w:r>
          </w:p>
        </w:tc>
        <w:tc>
          <w:tcPr>
            <w:tcW w:w="1417" w:type="dxa"/>
            <w:tcBorders>
              <w:top w:val="single" w:sz="4" w:space="0" w:color="8EA9DB"/>
              <w:left w:val="nil"/>
              <w:bottom w:val="single" w:sz="4" w:space="0" w:color="8EA9DB"/>
              <w:right w:val="nil"/>
            </w:tcBorders>
            <w:shd w:val="clear" w:color="D9E1F2" w:fill="D9E1F2"/>
            <w:noWrap/>
            <w:vAlign w:val="bottom"/>
          </w:tcPr>
          <w:p w14:paraId="4B2CFFCF" w14:textId="1B60BC46" w:rsidR="002C2058" w:rsidRPr="008C306E" w:rsidRDefault="002C2058" w:rsidP="002C2058">
            <w:pPr>
              <w:spacing w:after="0" w:line="240" w:lineRule="auto"/>
              <w:jc w:val="both"/>
              <w:rPr>
                <w:rFonts w:ascii="Arial" w:eastAsia="Times New Roman" w:hAnsi="Arial" w:cs="Arial"/>
                <w:i/>
                <w:iCs/>
                <w:color w:val="FF0000"/>
                <w:sz w:val="20"/>
                <w:szCs w:val="20"/>
                <w:lang w:val="en-GB" w:eastAsia="sv-SE"/>
              </w:rPr>
            </w:pPr>
            <w:r w:rsidRPr="002C2058">
              <w:rPr>
                <w:rFonts w:ascii="Arial" w:eastAsia="Times New Roman" w:hAnsi="Arial" w:cs="Arial"/>
                <w:i/>
                <w:iCs/>
                <w:sz w:val="20"/>
                <w:szCs w:val="20"/>
                <w:lang w:val="en-GB" w:eastAsia="sv-SE"/>
              </w:rPr>
              <w:t>kg</w:t>
            </w:r>
          </w:p>
        </w:tc>
        <w:tc>
          <w:tcPr>
            <w:tcW w:w="2449" w:type="dxa"/>
            <w:tcBorders>
              <w:top w:val="single" w:sz="4" w:space="0" w:color="8EA9DB"/>
              <w:left w:val="nil"/>
              <w:bottom w:val="single" w:sz="4" w:space="0" w:color="8EA9DB"/>
              <w:right w:val="single" w:sz="4" w:space="0" w:color="8EA9DB"/>
            </w:tcBorders>
            <w:shd w:val="clear" w:color="D9E1F2" w:fill="D9E1F2"/>
            <w:noWrap/>
            <w:vAlign w:val="bottom"/>
          </w:tcPr>
          <w:p w14:paraId="4791C6E4" w14:textId="6EC3D3C3" w:rsidR="002C2058" w:rsidRPr="00686FA1" w:rsidRDefault="002C2058" w:rsidP="002C2058">
            <w:pPr>
              <w:spacing w:after="0" w:line="240" w:lineRule="auto"/>
              <w:jc w:val="both"/>
              <w:rPr>
                <w:rFonts w:ascii="Arial" w:eastAsia="Times New Roman" w:hAnsi="Arial" w:cs="Arial"/>
                <w:sz w:val="20"/>
                <w:szCs w:val="20"/>
                <w:lang w:val="en-GB" w:eastAsia="sv-SE"/>
              </w:rPr>
            </w:pPr>
            <w:r w:rsidRPr="00686FA1">
              <w:rPr>
                <w:rFonts w:ascii="Arial" w:eastAsia="Times New Roman" w:hAnsi="Arial" w:cs="Arial"/>
                <w:sz w:val="20"/>
                <w:szCs w:val="20"/>
                <w:lang w:val="en-GB" w:eastAsia="sv-SE"/>
              </w:rPr>
              <w:t>Borås: 142359</w:t>
            </w:r>
          </w:p>
          <w:p w14:paraId="3E87FD62" w14:textId="424FC58F" w:rsidR="002C2058" w:rsidRPr="00686FA1" w:rsidRDefault="002C2058" w:rsidP="002C2058">
            <w:pPr>
              <w:spacing w:after="0" w:line="240" w:lineRule="auto"/>
              <w:jc w:val="both"/>
              <w:rPr>
                <w:rFonts w:ascii="Arial" w:eastAsia="Times New Roman" w:hAnsi="Arial" w:cs="Arial"/>
                <w:sz w:val="20"/>
                <w:szCs w:val="20"/>
                <w:lang w:val="en-GB" w:eastAsia="sv-SE"/>
              </w:rPr>
            </w:pPr>
            <w:r w:rsidRPr="00686FA1">
              <w:rPr>
                <w:rFonts w:ascii="Arial" w:eastAsia="Times New Roman" w:hAnsi="Arial" w:cs="Arial"/>
                <w:sz w:val="20"/>
                <w:szCs w:val="20"/>
                <w:lang w:val="en-GB" w:eastAsia="sv-SE"/>
              </w:rPr>
              <w:t>Rosers:146547</w:t>
            </w:r>
          </w:p>
          <w:p w14:paraId="185E7767" w14:textId="4619B761" w:rsidR="002C2058" w:rsidRPr="00686FA1" w:rsidRDefault="002C2058" w:rsidP="002C2058">
            <w:pPr>
              <w:spacing w:after="0" w:line="240" w:lineRule="auto"/>
              <w:jc w:val="both"/>
              <w:rPr>
                <w:rFonts w:ascii="Arial" w:eastAsia="Times New Roman" w:hAnsi="Arial" w:cs="Arial"/>
                <w:color w:val="FF0000"/>
                <w:sz w:val="20"/>
                <w:szCs w:val="20"/>
                <w:lang w:val="en-GB" w:eastAsia="sv-SE"/>
              </w:rPr>
            </w:pPr>
            <w:r w:rsidRPr="00686FA1">
              <w:rPr>
                <w:rFonts w:ascii="Arial" w:eastAsia="Times New Roman" w:hAnsi="Arial" w:cs="Arial"/>
                <w:b/>
                <w:bCs/>
                <w:sz w:val="20"/>
                <w:szCs w:val="20"/>
                <w:lang w:val="en-GB" w:eastAsia="sv-SE"/>
              </w:rPr>
              <w:t>TOTALT: 288906</w:t>
            </w:r>
          </w:p>
        </w:tc>
      </w:tr>
    </w:tbl>
    <w:p w14:paraId="4A714C40" w14:textId="77777777" w:rsidR="00990FA3" w:rsidRPr="006A3706" w:rsidRDefault="00990FA3" w:rsidP="003C4ECA">
      <w:pPr>
        <w:pStyle w:val="HTMLPreformatted"/>
        <w:shd w:val="clear" w:color="auto" w:fill="FFFFFF"/>
        <w:ind w:left="360"/>
        <w:jc w:val="both"/>
        <w:rPr>
          <w:rFonts w:asciiTheme="minorHAnsi" w:eastAsiaTheme="minorHAnsi" w:hAnsiTheme="minorHAnsi" w:cstheme="minorBidi"/>
          <w:sz w:val="22"/>
          <w:szCs w:val="22"/>
          <w:lang w:val="en-GB" w:eastAsia="en-US"/>
        </w:rPr>
      </w:pPr>
    </w:p>
    <w:p w14:paraId="77871913" w14:textId="4354F7B6" w:rsidR="0077650B" w:rsidRPr="00686FA1" w:rsidRDefault="003E4457" w:rsidP="003C4ECA">
      <w:pPr>
        <w:pStyle w:val="HTMLPreformatted"/>
        <w:shd w:val="clear" w:color="auto" w:fill="FFFFFF"/>
        <w:jc w:val="both"/>
        <w:rPr>
          <w:rFonts w:asciiTheme="minorHAnsi" w:eastAsiaTheme="minorHAnsi" w:hAnsiTheme="minorHAnsi" w:cstheme="minorBidi"/>
          <w:color w:val="0070C0"/>
          <w:sz w:val="22"/>
          <w:szCs w:val="22"/>
          <w:lang w:val="en-GB" w:eastAsia="en-US"/>
        </w:rPr>
      </w:pPr>
      <w:r>
        <w:rPr>
          <w:rFonts w:asciiTheme="minorHAnsi" w:eastAsiaTheme="minorHAnsi" w:hAnsiTheme="minorHAnsi" w:cstheme="minorBidi"/>
          <w:color w:val="0070C0"/>
          <w:sz w:val="22"/>
          <w:szCs w:val="22"/>
          <w:lang w:val="en-GB" w:eastAsia="en-US"/>
        </w:rPr>
        <w:t xml:space="preserve">Health &amp; </w:t>
      </w:r>
      <w:r w:rsidR="0077650B" w:rsidRPr="00686FA1">
        <w:rPr>
          <w:rFonts w:asciiTheme="minorHAnsi" w:eastAsiaTheme="minorHAnsi" w:hAnsiTheme="minorHAnsi" w:cstheme="minorBidi"/>
          <w:color w:val="0070C0"/>
          <w:sz w:val="22"/>
          <w:szCs w:val="22"/>
          <w:lang w:val="en-GB" w:eastAsia="en-US"/>
        </w:rPr>
        <w:t>Safety:</w:t>
      </w:r>
    </w:p>
    <w:p w14:paraId="14D9E857" w14:textId="216C225D" w:rsidR="000B201A" w:rsidRDefault="0077650B" w:rsidP="003C4ECA">
      <w:pPr>
        <w:pStyle w:val="HTMLPreformatted"/>
        <w:shd w:val="clear" w:color="auto" w:fill="FFFFFF"/>
        <w:jc w:val="both"/>
        <w:rPr>
          <w:rFonts w:asciiTheme="minorHAnsi" w:eastAsiaTheme="minorHAnsi" w:hAnsiTheme="minorHAnsi" w:cstheme="minorBidi"/>
          <w:iCs/>
          <w:sz w:val="22"/>
          <w:szCs w:val="22"/>
          <w:lang w:val="en-GB" w:eastAsia="en-US"/>
        </w:rPr>
      </w:pPr>
      <w:r w:rsidRPr="00D977BD">
        <w:rPr>
          <w:rFonts w:asciiTheme="minorHAnsi" w:eastAsiaTheme="minorHAnsi" w:hAnsiTheme="minorHAnsi" w:cstheme="minorBidi"/>
          <w:iCs/>
          <w:sz w:val="22"/>
          <w:szCs w:val="22"/>
          <w:lang w:val="en-GB" w:eastAsia="en-US"/>
        </w:rPr>
        <w:t xml:space="preserve">The Ingram Micro </w:t>
      </w:r>
      <w:r w:rsidR="003E4457" w:rsidRPr="00D977BD">
        <w:rPr>
          <w:rFonts w:asciiTheme="minorHAnsi" w:eastAsiaTheme="minorHAnsi" w:hAnsiTheme="minorHAnsi" w:cstheme="minorBidi"/>
          <w:iCs/>
          <w:sz w:val="22"/>
          <w:szCs w:val="22"/>
          <w:lang w:val="en-GB" w:eastAsia="en-US"/>
        </w:rPr>
        <w:t xml:space="preserve">Health &amp; </w:t>
      </w:r>
      <w:r w:rsidRPr="00D977BD">
        <w:rPr>
          <w:rFonts w:asciiTheme="minorHAnsi" w:eastAsiaTheme="minorHAnsi" w:hAnsiTheme="minorHAnsi" w:cstheme="minorBidi"/>
          <w:iCs/>
          <w:sz w:val="22"/>
          <w:szCs w:val="22"/>
          <w:lang w:val="en-GB" w:eastAsia="en-US"/>
        </w:rPr>
        <w:t xml:space="preserve">Safety Policy is I AM SAFE.  Ingram Micro is dedicated to achieving and maintaining a safe and healthy workplace for all </w:t>
      </w:r>
      <w:r w:rsidR="003E4457" w:rsidRPr="00D977BD">
        <w:rPr>
          <w:rFonts w:asciiTheme="minorHAnsi" w:eastAsiaTheme="minorHAnsi" w:hAnsiTheme="minorHAnsi" w:cstheme="minorBidi"/>
          <w:iCs/>
          <w:sz w:val="22"/>
          <w:szCs w:val="22"/>
          <w:lang w:val="en-GB" w:eastAsia="en-US"/>
        </w:rPr>
        <w:t>a</w:t>
      </w:r>
      <w:r w:rsidRPr="00D977BD">
        <w:rPr>
          <w:rFonts w:asciiTheme="minorHAnsi" w:eastAsiaTheme="minorHAnsi" w:hAnsiTheme="minorHAnsi" w:cstheme="minorBidi"/>
          <w:iCs/>
          <w:sz w:val="22"/>
          <w:szCs w:val="22"/>
          <w:lang w:val="en-GB" w:eastAsia="en-US"/>
        </w:rPr>
        <w:t xml:space="preserve">ssociates. Our Safety Management System (SMS) is an integral part of our Company's operational activities which strives for both organizational and operational excellence. Ingram Micro assures that associates can say I AM SAFE by </w:t>
      </w:r>
      <w:r w:rsidR="003E4457" w:rsidRPr="00D977BD">
        <w:rPr>
          <w:rFonts w:asciiTheme="minorHAnsi" w:eastAsiaTheme="minorHAnsi" w:hAnsiTheme="minorHAnsi" w:cstheme="minorBidi"/>
          <w:iCs/>
          <w:sz w:val="22"/>
          <w:szCs w:val="22"/>
          <w:lang w:val="en-GB" w:eastAsia="en-US"/>
        </w:rPr>
        <w:t>maintaining</w:t>
      </w:r>
      <w:r w:rsidRPr="00D977BD">
        <w:rPr>
          <w:rFonts w:asciiTheme="minorHAnsi" w:eastAsiaTheme="minorHAnsi" w:hAnsiTheme="minorHAnsi" w:cstheme="minorBidi"/>
          <w:iCs/>
          <w:sz w:val="22"/>
          <w:szCs w:val="22"/>
          <w:lang w:val="en-GB" w:eastAsia="en-US"/>
        </w:rPr>
        <w:t xml:space="preserve"> a Safety Management System that </w:t>
      </w:r>
      <w:r w:rsidR="003E4457" w:rsidRPr="00D977BD">
        <w:rPr>
          <w:rFonts w:asciiTheme="minorHAnsi" w:eastAsiaTheme="minorHAnsi" w:hAnsiTheme="minorHAnsi" w:cstheme="minorBidi"/>
          <w:iCs/>
          <w:sz w:val="22"/>
          <w:szCs w:val="22"/>
          <w:lang w:val="en-GB" w:eastAsia="en-US"/>
        </w:rPr>
        <w:t xml:space="preserve">aims at </w:t>
      </w:r>
      <w:r w:rsidRPr="00D977BD">
        <w:rPr>
          <w:rFonts w:asciiTheme="minorHAnsi" w:eastAsiaTheme="minorHAnsi" w:hAnsiTheme="minorHAnsi" w:cstheme="minorBidi"/>
          <w:iCs/>
          <w:sz w:val="22"/>
          <w:szCs w:val="22"/>
          <w:lang w:val="en-GB" w:eastAsia="en-US"/>
        </w:rPr>
        <w:t>prevent</w:t>
      </w:r>
      <w:r w:rsidR="003E4457" w:rsidRPr="00D977BD">
        <w:rPr>
          <w:rFonts w:asciiTheme="minorHAnsi" w:eastAsiaTheme="minorHAnsi" w:hAnsiTheme="minorHAnsi" w:cstheme="minorBidi"/>
          <w:iCs/>
          <w:sz w:val="22"/>
          <w:szCs w:val="22"/>
          <w:lang w:val="en-GB" w:eastAsia="en-US"/>
        </w:rPr>
        <w:t>ing</w:t>
      </w:r>
      <w:r w:rsidRPr="00D977BD">
        <w:rPr>
          <w:rFonts w:asciiTheme="minorHAnsi" w:eastAsiaTheme="minorHAnsi" w:hAnsiTheme="minorHAnsi" w:cstheme="minorBidi"/>
          <w:iCs/>
          <w:sz w:val="22"/>
          <w:szCs w:val="22"/>
          <w:lang w:val="en-GB" w:eastAsia="en-US"/>
        </w:rPr>
        <w:t xml:space="preserve"> injuries and </w:t>
      </w:r>
      <w:proofErr w:type="gramStart"/>
      <w:r w:rsidR="003E4457" w:rsidRPr="00D977BD">
        <w:rPr>
          <w:rFonts w:asciiTheme="minorHAnsi" w:eastAsiaTheme="minorHAnsi" w:hAnsiTheme="minorHAnsi" w:cstheme="minorBidi"/>
          <w:iCs/>
          <w:sz w:val="22"/>
          <w:szCs w:val="22"/>
          <w:lang w:val="en-GB" w:eastAsia="en-US"/>
        </w:rPr>
        <w:t xml:space="preserve">avoiding </w:t>
      </w:r>
      <w:r w:rsidRPr="00D977BD">
        <w:rPr>
          <w:rFonts w:asciiTheme="minorHAnsi" w:eastAsiaTheme="minorHAnsi" w:hAnsiTheme="minorHAnsi" w:cstheme="minorBidi"/>
          <w:iCs/>
          <w:sz w:val="22"/>
          <w:szCs w:val="22"/>
          <w:lang w:val="en-GB" w:eastAsia="en-US"/>
        </w:rPr>
        <w:t xml:space="preserve"> health</w:t>
      </w:r>
      <w:proofErr w:type="gramEnd"/>
      <w:r w:rsidR="003E4457" w:rsidRPr="00D977BD">
        <w:rPr>
          <w:rFonts w:asciiTheme="minorHAnsi" w:eastAsiaTheme="minorHAnsi" w:hAnsiTheme="minorHAnsi" w:cstheme="minorBidi"/>
          <w:iCs/>
          <w:sz w:val="22"/>
          <w:szCs w:val="22"/>
          <w:lang w:val="en-GB" w:eastAsia="en-US"/>
        </w:rPr>
        <w:t xml:space="preserve"> issues</w:t>
      </w:r>
      <w:r w:rsidRPr="00D977BD">
        <w:rPr>
          <w:rFonts w:asciiTheme="minorHAnsi" w:eastAsiaTheme="minorHAnsi" w:hAnsiTheme="minorHAnsi" w:cstheme="minorBidi"/>
          <w:iCs/>
          <w:sz w:val="22"/>
          <w:szCs w:val="22"/>
          <w:lang w:val="en-GB" w:eastAsia="en-US"/>
        </w:rPr>
        <w:t>, improves the Safety Management System and performance on a continual basis and complies with all legal and other requirements.</w:t>
      </w:r>
    </w:p>
    <w:p w14:paraId="6BB24ECB" w14:textId="77777777" w:rsidR="00BC2E14" w:rsidRPr="00D977BD" w:rsidRDefault="00BC2E14" w:rsidP="003C4ECA">
      <w:pPr>
        <w:pStyle w:val="HTMLPreformatted"/>
        <w:shd w:val="clear" w:color="auto" w:fill="FFFFFF"/>
        <w:jc w:val="both"/>
        <w:rPr>
          <w:rFonts w:asciiTheme="minorHAnsi" w:eastAsiaTheme="minorHAnsi" w:hAnsiTheme="minorHAnsi" w:cstheme="minorBidi"/>
          <w:iCs/>
          <w:sz w:val="22"/>
          <w:szCs w:val="22"/>
          <w:lang w:val="en-GB" w:eastAsia="en-US"/>
        </w:rPr>
      </w:pPr>
    </w:p>
    <w:p w14:paraId="06B2FD98" w14:textId="13A38619" w:rsidR="0077650B" w:rsidRPr="00686FA1" w:rsidRDefault="0077650B" w:rsidP="003C4ECA">
      <w:pPr>
        <w:pStyle w:val="HTMLPreformatted"/>
        <w:shd w:val="clear" w:color="auto" w:fill="FFFFFF"/>
        <w:jc w:val="both"/>
        <w:rPr>
          <w:rFonts w:asciiTheme="minorHAnsi" w:eastAsiaTheme="minorHAnsi" w:hAnsiTheme="minorHAnsi" w:cstheme="minorBidi"/>
          <w:sz w:val="22"/>
          <w:szCs w:val="22"/>
          <w:lang w:val="en-GB" w:eastAsia="en-US"/>
        </w:rPr>
      </w:pPr>
      <w:proofErr w:type="gramStart"/>
      <w:r w:rsidRPr="00686FA1">
        <w:rPr>
          <w:rFonts w:asciiTheme="minorHAnsi" w:eastAsiaTheme="minorHAnsi" w:hAnsiTheme="minorHAnsi" w:cstheme="minorBidi"/>
          <w:sz w:val="22"/>
          <w:szCs w:val="22"/>
          <w:lang w:val="en-GB" w:eastAsia="en-US"/>
        </w:rPr>
        <w:t>In order to</w:t>
      </w:r>
      <w:proofErr w:type="gramEnd"/>
      <w:r w:rsidRPr="00686FA1">
        <w:rPr>
          <w:rFonts w:asciiTheme="minorHAnsi" w:eastAsiaTheme="minorHAnsi" w:hAnsiTheme="minorHAnsi" w:cstheme="minorBidi"/>
          <w:sz w:val="22"/>
          <w:szCs w:val="22"/>
          <w:lang w:val="en-GB" w:eastAsia="en-US"/>
        </w:rPr>
        <w:t xml:space="preserve"> ensure the best possible work environment for our </w:t>
      </w:r>
      <w:r w:rsidR="003E4457">
        <w:rPr>
          <w:rFonts w:asciiTheme="minorHAnsi" w:eastAsiaTheme="minorHAnsi" w:hAnsiTheme="minorHAnsi" w:cstheme="minorBidi"/>
          <w:sz w:val="22"/>
          <w:szCs w:val="22"/>
          <w:lang w:val="en-GB" w:eastAsia="en-US"/>
        </w:rPr>
        <w:t>associates</w:t>
      </w:r>
      <w:r w:rsidRPr="00686FA1">
        <w:rPr>
          <w:rFonts w:asciiTheme="minorHAnsi" w:eastAsiaTheme="minorHAnsi" w:hAnsiTheme="minorHAnsi" w:cstheme="minorBidi"/>
          <w:sz w:val="22"/>
          <w:szCs w:val="22"/>
          <w:lang w:val="en-GB" w:eastAsia="en-US"/>
        </w:rPr>
        <w:t xml:space="preserve"> and subcontractors </w:t>
      </w:r>
      <w:r w:rsidR="00D977BD">
        <w:rPr>
          <w:rFonts w:asciiTheme="minorHAnsi" w:eastAsiaTheme="minorHAnsi" w:hAnsiTheme="minorHAnsi" w:cstheme="minorBidi"/>
          <w:sz w:val="22"/>
          <w:szCs w:val="22"/>
          <w:lang w:val="en-GB" w:eastAsia="en-US"/>
        </w:rPr>
        <w:t xml:space="preserve">working at our sites </w:t>
      </w:r>
      <w:r w:rsidRPr="00686FA1">
        <w:rPr>
          <w:rFonts w:asciiTheme="minorHAnsi" w:eastAsiaTheme="minorHAnsi" w:hAnsiTheme="minorHAnsi" w:cstheme="minorBidi"/>
          <w:sz w:val="22"/>
          <w:szCs w:val="22"/>
          <w:lang w:val="en-GB" w:eastAsia="en-US"/>
        </w:rPr>
        <w:t xml:space="preserve">we continuously work </w:t>
      </w:r>
      <w:r w:rsidR="003E4457">
        <w:rPr>
          <w:rFonts w:asciiTheme="minorHAnsi" w:eastAsiaTheme="minorHAnsi" w:hAnsiTheme="minorHAnsi" w:cstheme="minorBidi"/>
          <w:sz w:val="22"/>
          <w:szCs w:val="22"/>
          <w:lang w:val="en-GB" w:eastAsia="en-US"/>
        </w:rPr>
        <w:t>on the s</w:t>
      </w:r>
      <w:r w:rsidRPr="00686FA1">
        <w:rPr>
          <w:rFonts w:asciiTheme="minorHAnsi" w:eastAsiaTheme="minorHAnsi" w:hAnsiTheme="minorHAnsi" w:cstheme="minorBidi"/>
          <w:sz w:val="22"/>
          <w:szCs w:val="22"/>
          <w:lang w:val="en-GB" w:eastAsia="en-US"/>
        </w:rPr>
        <w:t>afety</w:t>
      </w:r>
      <w:r w:rsidR="003E4457">
        <w:rPr>
          <w:rFonts w:asciiTheme="minorHAnsi" w:eastAsiaTheme="minorHAnsi" w:hAnsiTheme="minorHAnsi" w:cstheme="minorBidi"/>
          <w:sz w:val="22"/>
          <w:szCs w:val="22"/>
          <w:lang w:val="en-GB" w:eastAsia="en-US"/>
        </w:rPr>
        <w:t xml:space="preserve"> in the workplace</w:t>
      </w:r>
      <w:r w:rsidRPr="00686FA1">
        <w:rPr>
          <w:rFonts w:asciiTheme="minorHAnsi" w:eastAsiaTheme="minorHAnsi" w:hAnsiTheme="minorHAnsi" w:cstheme="minorBidi"/>
          <w:sz w:val="22"/>
          <w:szCs w:val="22"/>
          <w:lang w:val="en-GB" w:eastAsia="en-US"/>
        </w:rPr>
        <w:t xml:space="preserve">. Examples of this work is: Risk assessments, </w:t>
      </w:r>
      <w:r w:rsidR="003E4457">
        <w:rPr>
          <w:rFonts w:asciiTheme="minorHAnsi" w:eastAsiaTheme="minorHAnsi" w:hAnsiTheme="minorHAnsi" w:cstheme="minorBidi"/>
          <w:sz w:val="22"/>
          <w:szCs w:val="22"/>
          <w:lang w:val="en-GB" w:eastAsia="en-US"/>
        </w:rPr>
        <w:t>s</w:t>
      </w:r>
      <w:r w:rsidRPr="00686FA1">
        <w:rPr>
          <w:rFonts w:asciiTheme="minorHAnsi" w:eastAsiaTheme="minorHAnsi" w:hAnsiTheme="minorHAnsi" w:cstheme="minorBidi"/>
          <w:sz w:val="22"/>
          <w:szCs w:val="22"/>
          <w:lang w:val="en-GB" w:eastAsia="en-US"/>
        </w:rPr>
        <w:t xml:space="preserve">afety audits, house rules that lay out the company’s expectations of each associate and subcontractor </w:t>
      </w:r>
      <w:proofErr w:type="gramStart"/>
      <w:r w:rsidRPr="00686FA1">
        <w:rPr>
          <w:rFonts w:asciiTheme="minorHAnsi" w:eastAsiaTheme="minorHAnsi" w:hAnsiTheme="minorHAnsi" w:cstheme="minorBidi"/>
          <w:sz w:val="22"/>
          <w:szCs w:val="22"/>
          <w:lang w:val="en-GB" w:eastAsia="en-US"/>
        </w:rPr>
        <w:t>regarding  Health</w:t>
      </w:r>
      <w:proofErr w:type="gramEnd"/>
      <w:r w:rsidRPr="00686FA1">
        <w:rPr>
          <w:rFonts w:asciiTheme="minorHAnsi" w:eastAsiaTheme="minorHAnsi" w:hAnsiTheme="minorHAnsi" w:cstheme="minorBidi"/>
          <w:sz w:val="22"/>
          <w:szCs w:val="22"/>
          <w:lang w:val="en-GB" w:eastAsia="en-US"/>
        </w:rPr>
        <w:t xml:space="preserve"> &amp; Safety</w:t>
      </w:r>
      <w:r w:rsidR="003E4457">
        <w:rPr>
          <w:rFonts w:asciiTheme="minorHAnsi" w:eastAsiaTheme="minorHAnsi" w:hAnsiTheme="minorHAnsi" w:cstheme="minorBidi"/>
          <w:sz w:val="22"/>
          <w:szCs w:val="22"/>
          <w:lang w:val="en-GB" w:eastAsia="en-US"/>
        </w:rPr>
        <w:t>, security</w:t>
      </w:r>
      <w:r w:rsidRPr="00686FA1">
        <w:rPr>
          <w:rFonts w:asciiTheme="minorHAnsi" w:eastAsiaTheme="minorHAnsi" w:hAnsiTheme="minorHAnsi" w:cstheme="minorBidi"/>
          <w:sz w:val="22"/>
          <w:szCs w:val="22"/>
          <w:lang w:val="en-GB" w:eastAsia="en-US"/>
        </w:rPr>
        <w:t xml:space="preserve"> and other areas. We also have a work environmental policy and continuously train our workforce on </w:t>
      </w:r>
      <w:r w:rsidR="003E4457">
        <w:rPr>
          <w:rFonts w:asciiTheme="minorHAnsi" w:eastAsiaTheme="minorHAnsi" w:hAnsiTheme="minorHAnsi" w:cstheme="minorBidi"/>
          <w:sz w:val="22"/>
          <w:szCs w:val="22"/>
          <w:lang w:val="en-GB" w:eastAsia="en-US"/>
        </w:rPr>
        <w:t xml:space="preserve">Health &amp; </w:t>
      </w:r>
      <w:r w:rsidRPr="00686FA1">
        <w:rPr>
          <w:rFonts w:asciiTheme="minorHAnsi" w:eastAsiaTheme="minorHAnsi" w:hAnsiTheme="minorHAnsi" w:cstheme="minorBidi"/>
          <w:sz w:val="22"/>
          <w:szCs w:val="22"/>
          <w:lang w:val="en-GB" w:eastAsia="en-US"/>
        </w:rPr>
        <w:t xml:space="preserve">Safety topics. </w:t>
      </w:r>
    </w:p>
    <w:p w14:paraId="1BB7553C" w14:textId="77777777" w:rsidR="0077650B" w:rsidRPr="00686FA1" w:rsidRDefault="0077650B" w:rsidP="003C4ECA">
      <w:pPr>
        <w:pStyle w:val="HTMLPreformatted"/>
        <w:shd w:val="clear" w:color="auto" w:fill="FFFFFF"/>
        <w:jc w:val="both"/>
        <w:rPr>
          <w:rFonts w:asciiTheme="minorHAnsi" w:eastAsiaTheme="minorHAnsi" w:hAnsiTheme="minorHAnsi" w:cstheme="minorBidi"/>
          <w:sz w:val="22"/>
          <w:szCs w:val="22"/>
          <w:lang w:val="en-GB" w:eastAsia="en-US"/>
        </w:rPr>
      </w:pPr>
    </w:p>
    <w:p w14:paraId="634DAE4B" w14:textId="77777777" w:rsidR="000B201A" w:rsidRPr="00686FA1" w:rsidRDefault="000B201A" w:rsidP="003C4ECA">
      <w:pPr>
        <w:pStyle w:val="HTMLPreformatted"/>
        <w:shd w:val="clear" w:color="auto" w:fill="FFFFFF"/>
        <w:tabs>
          <w:tab w:val="clear" w:pos="916"/>
          <w:tab w:val="left" w:pos="993"/>
        </w:tabs>
        <w:ind w:left="993" w:hanging="993"/>
        <w:jc w:val="both"/>
        <w:rPr>
          <w:rFonts w:asciiTheme="minorHAnsi" w:eastAsiaTheme="minorHAnsi" w:hAnsiTheme="minorHAnsi" w:cstheme="minorBidi"/>
          <w:sz w:val="22"/>
          <w:szCs w:val="22"/>
          <w:lang w:val="en-GB" w:eastAsia="en-US"/>
        </w:rPr>
      </w:pPr>
      <w:r w:rsidRPr="00686FA1">
        <w:rPr>
          <w:rFonts w:asciiTheme="minorHAnsi" w:eastAsiaTheme="minorHAnsi" w:hAnsiTheme="minorHAnsi" w:cstheme="minorBidi"/>
          <w:sz w:val="22"/>
          <w:szCs w:val="22"/>
          <w:lang w:val="en-GB" w:eastAsia="en-US"/>
        </w:rPr>
        <w:t xml:space="preserve">Risks: </w:t>
      </w:r>
      <w:r w:rsidRPr="00686FA1">
        <w:rPr>
          <w:rFonts w:asciiTheme="minorHAnsi" w:eastAsiaTheme="minorHAnsi" w:hAnsiTheme="minorHAnsi" w:cstheme="minorBidi"/>
          <w:sz w:val="22"/>
          <w:szCs w:val="22"/>
          <w:lang w:val="en-GB" w:eastAsia="en-US"/>
        </w:rPr>
        <w:tab/>
        <w:t xml:space="preserve">Not working with safety </w:t>
      </w:r>
      <w:proofErr w:type="gramStart"/>
      <w:r w:rsidRPr="00686FA1">
        <w:rPr>
          <w:rFonts w:asciiTheme="minorHAnsi" w:eastAsiaTheme="minorHAnsi" w:hAnsiTheme="minorHAnsi" w:cstheme="minorBidi"/>
          <w:sz w:val="22"/>
          <w:szCs w:val="22"/>
          <w:lang w:val="en-GB" w:eastAsia="en-US"/>
        </w:rPr>
        <w:t>on a daily basis</w:t>
      </w:r>
      <w:proofErr w:type="gramEnd"/>
      <w:r w:rsidRPr="00686FA1">
        <w:rPr>
          <w:rFonts w:asciiTheme="minorHAnsi" w:eastAsiaTheme="minorHAnsi" w:hAnsiTheme="minorHAnsi" w:cstheme="minorBidi"/>
          <w:sz w:val="22"/>
          <w:szCs w:val="22"/>
          <w:lang w:val="en-GB" w:eastAsia="en-US"/>
        </w:rPr>
        <w:t xml:space="preserve"> would put our associates and subcontractors at great risk. We   work to assess the risks in our workplaces and to establish countermeasures against the root causes of the risk(s). We keep track for incidents and accidents</w:t>
      </w:r>
      <w:r w:rsidR="003A141B" w:rsidRPr="00686FA1">
        <w:rPr>
          <w:rFonts w:asciiTheme="minorHAnsi" w:eastAsiaTheme="minorHAnsi" w:hAnsiTheme="minorHAnsi" w:cstheme="minorBidi"/>
          <w:sz w:val="22"/>
          <w:szCs w:val="22"/>
          <w:lang w:val="en-GB" w:eastAsia="en-US"/>
        </w:rPr>
        <w:t xml:space="preserve">. </w:t>
      </w:r>
    </w:p>
    <w:p w14:paraId="362468BC" w14:textId="06A43365" w:rsidR="000B201A" w:rsidRPr="008C306E" w:rsidRDefault="0001424E" w:rsidP="00184748">
      <w:pPr>
        <w:pStyle w:val="HTMLPreformatted"/>
        <w:shd w:val="clear" w:color="auto" w:fill="FFFFFF"/>
        <w:tabs>
          <w:tab w:val="left" w:pos="993"/>
        </w:tabs>
        <w:ind w:left="912" w:hanging="912"/>
        <w:jc w:val="both"/>
        <w:rPr>
          <w:rFonts w:asciiTheme="minorHAnsi" w:eastAsiaTheme="minorHAnsi" w:hAnsiTheme="minorHAnsi" w:cstheme="minorBidi"/>
          <w:color w:val="FF0000"/>
          <w:sz w:val="22"/>
          <w:szCs w:val="22"/>
          <w:lang w:val="en-GB" w:eastAsia="en-US"/>
        </w:rPr>
      </w:pPr>
      <w:r w:rsidRPr="00686FA1">
        <w:rPr>
          <w:rFonts w:asciiTheme="minorHAnsi" w:eastAsiaTheme="minorHAnsi" w:hAnsiTheme="minorHAnsi" w:cstheme="minorBidi"/>
          <w:sz w:val="22"/>
          <w:szCs w:val="22"/>
          <w:lang w:val="en-GB" w:eastAsia="en-US"/>
        </w:rPr>
        <w:t>Indicator</w:t>
      </w:r>
      <w:r w:rsidR="00CF15FC" w:rsidRPr="00686FA1">
        <w:rPr>
          <w:rFonts w:asciiTheme="minorHAnsi" w:eastAsiaTheme="minorHAnsi" w:hAnsiTheme="minorHAnsi" w:cstheme="minorBidi"/>
          <w:sz w:val="22"/>
          <w:szCs w:val="22"/>
          <w:lang w:val="en-GB" w:eastAsia="en-US"/>
        </w:rPr>
        <w:t>:</w:t>
      </w:r>
      <w:r w:rsidR="00D24EF2" w:rsidRPr="00686FA1">
        <w:rPr>
          <w:rFonts w:asciiTheme="minorHAnsi" w:eastAsiaTheme="minorHAnsi" w:hAnsiTheme="minorHAnsi" w:cstheme="minorBidi"/>
          <w:sz w:val="22"/>
          <w:szCs w:val="22"/>
          <w:lang w:val="en-GB" w:eastAsia="en-US"/>
        </w:rPr>
        <w:t xml:space="preserve"> </w:t>
      </w:r>
      <w:r w:rsidR="0097289A" w:rsidRPr="00686FA1">
        <w:rPr>
          <w:rFonts w:asciiTheme="minorHAnsi" w:eastAsiaTheme="minorHAnsi" w:hAnsiTheme="minorHAnsi" w:cstheme="minorBidi"/>
          <w:sz w:val="22"/>
          <w:szCs w:val="22"/>
          <w:lang w:val="en-GB" w:eastAsia="en-US"/>
        </w:rPr>
        <w:tab/>
      </w:r>
      <w:r w:rsidR="009B478C" w:rsidRPr="00686FA1">
        <w:rPr>
          <w:rFonts w:asciiTheme="minorHAnsi" w:eastAsiaTheme="minorHAnsi" w:hAnsiTheme="minorHAnsi" w:cstheme="minorBidi"/>
          <w:sz w:val="22"/>
          <w:szCs w:val="22"/>
          <w:lang w:val="en-GB" w:eastAsia="en-US"/>
        </w:rPr>
        <w:t xml:space="preserve">During </w:t>
      </w:r>
      <w:r w:rsidR="008C306E" w:rsidRPr="00686FA1">
        <w:rPr>
          <w:rFonts w:asciiTheme="minorHAnsi" w:eastAsiaTheme="minorHAnsi" w:hAnsiTheme="minorHAnsi" w:cstheme="minorBidi"/>
          <w:sz w:val="22"/>
          <w:szCs w:val="22"/>
          <w:lang w:val="en-GB" w:eastAsia="en-US"/>
        </w:rPr>
        <w:t>20</w:t>
      </w:r>
      <w:r w:rsidR="002C2058" w:rsidRPr="00686FA1">
        <w:rPr>
          <w:rFonts w:asciiTheme="minorHAnsi" w:eastAsiaTheme="minorHAnsi" w:hAnsiTheme="minorHAnsi" w:cstheme="minorBidi"/>
          <w:sz w:val="22"/>
          <w:szCs w:val="22"/>
          <w:lang w:val="en-GB" w:eastAsia="en-US"/>
        </w:rPr>
        <w:t>20</w:t>
      </w:r>
      <w:r w:rsidR="009B478C" w:rsidRPr="00686FA1">
        <w:rPr>
          <w:rFonts w:asciiTheme="minorHAnsi" w:eastAsiaTheme="minorHAnsi" w:hAnsiTheme="minorHAnsi" w:cstheme="minorBidi"/>
          <w:sz w:val="22"/>
          <w:szCs w:val="22"/>
          <w:lang w:val="en-GB" w:eastAsia="en-US"/>
        </w:rPr>
        <w:t xml:space="preserve"> our 2 warehouses had </w:t>
      </w:r>
      <w:r w:rsidR="00CE0441" w:rsidRPr="00686FA1">
        <w:rPr>
          <w:rFonts w:asciiTheme="minorHAnsi" w:eastAsiaTheme="minorHAnsi" w:hAnsiTheme="minorHAnsi" w:cstheme="minorBidi"/>
          <w:sz w:val="22"/>
          <w:szCs w:val="22"/>
          <w:lang w:val="en-GB" w:eastAsia="en-US"/>
        </w:rPr>
        <w:t>72 safety incidents which is a reduction from 124 incidents 2019.</w:t>
      </w:r>
    </w:p>
    <w:p w14:paraId="2DD2C6F2" w14:textId="77777777" w:rsidR="00CF15FC" w:rsidRPr="006A3706" w:rsidRDefault="00CF15FC" w:rsidP="003C4ECA">
      <w:pPr>
        <w:pStyle w:val="HTMLPreformatted"/>
        <w:shd w:val="clear" w:color="auto" w:fill="FFFFFF"/>
        <w:jc w:val="both"/>
        <w:rPr>
          <w:rFonts w:asciiTheme="minorHAnsi" w:eastAsiaTheme="minorHAnsi" w:hAnsiTheme="minorHAnsi" w:cstheme="minorBidi"/>
          <w:sz w:val="22"/>
          <w:szCs w:val="22"/>
          <w:lang w:val="en-GB" w:eastAsia="en-US"/>
        </w:rPr>
      </w:pPr>
    </w:p>
    <w:p w14:paraId="0A26F2CE" w14:textId="035C2548" w:rsidR="004E4F95" w:rsidRPr="00686FA1" w:rsidRDefault="003E4457" w:rsidP="003C4ECA">
      <w:pPr>
        <w:pStyle w:val="HTMLPreformatted"/>
        <w:shd w:val="clear" w:color="auto" w:fill="FFFFFF"/>
        <w:jc w:val="both"/>
        <w:rPr>
          <w:rFonts w:asciiTheme="minorHAnsi" w:eastAsiaTheme="minorHAnsi" w:hAnsiTheme="minorHAnsi" w:cstheme="minorBidi"/>
          <w:color w:val="0070C0"/>
          <w:sz w:val="22"/>
          <w:szCs w:val="22"/>
          <w:lang w:val="en-GB" w:eastAsia="en-US"/>
        </w:rPr>
      </w:pPr>
      <w:r>
        <w:rPr>
          <w:rFonts w:asciiTheme="minorHAnsi" w:eastAsiaTheme="minorHAnsi" w:hAnsiTheme="minorHAnsi" w:cstheme="minorBidi"/>
          <w:color w:val="0070C0"/>
          <w:sz w:val="22"/>
          <w:szCs w:val="22"/>
          <w:lang w:val="en-GB" w:eastAsia="en-US"/>
        </w:rPr>
        <w:t>Associates</w:t>
      </w:r>
      <w:r w:rsidR="004E4F95" w:rsidRPr="00686FA1">
        <w:rPr>
          <w:rFonts w:asciiTheme="minorHAnsi" w:eastAsiaTheme="minorHAnsi" w:hAnsiTheme="minorHAnsi" w:cstheme="minorBidi"/>
          <w:color w:val="0070C0"/>
          <w:sz w:val="22"/>
          <w:szCs w:val="22"/>
          <w:lang w:val="en-GB" w:eastAsia="en-US"/>
        </w:rPr>
        <w:t>:</w:t>
      </w:r>
    </w:p>
    <w:p w14:paraId="133D87DB" w14:textId="64A360B5" w:rsidR="0077650B" w:rsidRPr="00D977BD" w:rsidRDefault="0077650B" w:rsidP="003C4ECA">
      <w:pPr>
        <w:pStyle w:val="HTMLPreformatted"/>
        <w:shd w:val="clear" w:color="auto" w:fill="FFFFFF"/>
        <w:jc w:val="both"/>
        <w:rPr>
          <w:rFonts w:asciiTheme="minorHAnsi" w:eastAsiaTheme="minorHAnsi" w:hAnsiTheme="minorHAnsi" w:cstheme="minorBidi"/>
          <w:iCs/>
          <w:sz w:val="22"/>
          <w:szCs w:val="22"/>
          <w:lang w:val="en-GB" w:eastAsia="en-US"/>
        </w:rPr>
      </w:pPr>
      <w:r w:rsidRPr="00D977BD">
        <w:rPr>
          <w:rFonts w:asciiTheme="minorHAnsi" w:eastAsiaTheme="minorHAnsi" w:hAnsiTheme="minorHAnsi" w:cstheme="minorBidi"/>
          <w:iCs/>
          <w:sz w:val="22"/>
          <w:szCs w:val="22"/>
          <w:lang w:val="en-GB" w:eastAsia="en-US"/>
        </w:rPr>
        <w:t xml:space="preserve">As </w:t>
      </w:r>
      <w:r w:rsidR="0097289A" w:rsidRPr="00D977BD">
        <w:rPr>
          <w:rFonts w:asciiTheme="minorHAnsi" w:eastAsiaTheme="minorHAnsi" w:hAnsiTheme="minorHAnsi" w:cstheme="minorBidi"/>
          <w:iCs/>
          <w:sz w:val="22"/>
          <w:szCs w:val="22"/>
          <w:lang w:val="en-GB" w:eastAsia="en-US"/>
        </w:rPr>
        <w:t xml:space="preserve">a values-based company and </w:t>
      </w:r>
      <w:r w:rsidRPr="00D977BD">
        <w:rPr>
          <w:rFonts w:asciiTheme="minorHAnsi" w:eastAsiaTheme="minorHAnsi" w:hAnsiTheme="minorHAnsi" w:cstheme="minorBidi"/>
          <w:iCs/>
          <w:sz w:val="22"/>
          <w:szCs w:val="22"/>
          <w:lang w:val="en-GB" w:eastAsia="en-US"/>
        </w:rPr>
        <w:t>a</w:t>
      </w:r>
      <w:r w:rsidR="003E4457" w:rsidRPr="00D977BD">
        <w:rPr>
          <w:rFonts w:asciiTheme="minorHAnsi" w:eastAsiaTheme="minorHAnsi" w:hAnsiTheme="minorHAnsi" w:cstheme="minorBidi"/>
          <w:iCs/>
          <w:sz w:val="22"/>
          <w:szCs w:val="22"/>
          <w:lang w:val="en-GB" w:eastAsia="en-US"/>
        </w:rPr>
        <w:t xml:space="preserve"> participant to the</w:t>
      </w:r>
      <w:r w:rsidRPr="00D977BD">
        <w:rPr>
          <w:rFonts w:asciiTheme="minorHAnsi" w:eastAsiaTheme="minorHAnsi" w:hAnsiTheme="minorHAnsi" w:cstheme="minorBidi"/>
          <w:iCs/>
          <w:sz w:val="22"/>
          <w:szCs w:val="22"/>
          <w:lang w:val="en-GB" w:eastAsia="en-US"/>
        </w:rPr>
        <w:t xml:space="preserve"> </w:t>
      </w:r>
      <w:r w:rsidR="00710360" w:rsidRPr="00D977BD">
        <w:rPr>
          <w:rFonts w:asciiTheme="minorHAnsi" w:eastAsiaTheme="minorHAnsi" w:hAnsiTheme="minorHAnsi" w:cstheme="minorBidi"/>
          <w:iCs/>
          <w:sz w:val="22"/>
          <w:szCs w:val="22"/>
          <w:lang w:val="en-GB" w:eastAsia="en-US"/>
        </w:rPr>
        <w:t>R</w:t>
      </w:r>
      <w:r w:rsidR="0097289A" w:rsidRPr="00D977BD">
        <w:rPr>
          <w:rFonts w:asciiTheme="minorHAnsi" w:eastAsiaTheme="minorHAnsi" w:hAnsiTheme="minorHAnsi" w:cstheme="minorBidi"/>
          <w:iCs/>
          <w:sz w:val="22"/>
          <w:szCs w:val="22"/>
          <w:lang w:val="en-GB" w:eastAsia="en-US"/>
        </w:rPr>
        <w:t xml:space="preserve">esponsible </w:t>
      </w:r>
      <w:r w:rsidR="00710360" w:rsidRPr="00D977BD">
        <w:rPr>
          <w:rFonts w:asciiTheme="minorHAnsi" w:eastAsiaTheme="minorHAnsi" w:hAnsiTheme="minorHAnsi" w:cstheme="minorBidi"/>
          <w:iCs/>
          <w:sz w:val="22"/>
          <w:szCs w:val="22"/>
          <w:lang w:val="en-GB" w:eastAsia="en-US"/>
        </w:rPr>
        <w:t>B</w:t>
      </w:r>
      <w:r w:rsidR="0097289A" w:rsidRPr="00D977BD">
        <w:rPr>
          <w:rFonts w:asciiTheme="minorHAnsi" w:eastAsiaTheme="minorHAnsi" w:hAnsiTheme="minorHAnsi" w:cstheme="minorBidi"/>
          <w:iCs/>
          <w:sz w:val="22"/>
          <w:szCs w:val="22"/>
          <w:lang w:val="en-GB" w:eastAsia="en-US"/>
        </w:rPr>
        <w:t xml:space="preserve">usiness </w:t>
      </w:r>
      <w:r w:rsidR="00710360" w:rsidRPr="00D977BD">
        <w:rPr>
          <w:rFonts w:asciiTheme="minorHAnsi" w:eastAsiaTheme="minorHAnsi" w:hAnsiTheme="minorHAnsi" w:cstheme="minorBidi"/>
          <w:iCs/>
          <w:sz w:val="22"/>
          <w:szCs w:val="22"/>
          <w:lang w:val="en-GB" w:eastAsia="en-US"/>
        </w:rPr>
        <w:t>A</w:t>
      </w:r>
      <w:r w:rsidR="0097289A" w:rsidRPr="00D977BD">
        <w:rPr>
          <w:rFonts w:asciiTheme="minorHAnsi" w:eastAsiaTheme="minorHAnsi" w:hAnsiTheme="minorHAnsi" w:cstheme="minorBidi"/>
          <w:iCs/>
          <w:sz w:val="22"/>
          <w:szCs w:val="22"/>
          <w:lang w:val="en-GB" w:eastAsia="en-US"/>
        </w:rPr>
        <w:t>lliance</w:t>
      </w:r>
      <w:r w:rsidR="003E4457" w:rsidRPr="00D977BD">
        <w:rPr>
          <w:rFonts w:asciiTheme="minorHAnsi" w:eastAsiaTheme="minorHAnsi" w:hAnsiTheme="minorHAnsi" w:cstheme="minorBidi"/>
          <w:iCs/>
          <w:sz w:val="22"/>
          <w:szCs w:val="22"/>
          <w:lang w:val="en-GB" w:eastAsia="en-US"/>
        </w:rPr>
        <w:t>’s</w:t>
      </w:r>
      <w:r w:rsidR="00977A4D" w:rsidRPr="00D977BD">
        <w:rPr>
          <w:rFonts w:asciiTheme="minorHAnsi" w:eastAsiaTheme="minorHAnsi" w:hAnsiTheme="minorHAnsi" w:cstheme="minorBidi"/>
          <w:iCs/>
          <w:sz w:val="22"/>
          <w:szCs w:val="22"/>
          <w:lang w:val="en-GB" w:eastAsia="en-US"/>
        </w:rPr>
        <w:t xml:space="preserve"> (RBA)</w:t>
      </w:r>
      <w:r w:rsidRPr="00D977BD">
        <w:rPr>
          <w:rFonts w:asciiTheme="minorHAnsi" w:eastAsiaTheme="minorHAnsi" w:hAnsiTheme="minorHAnsi" w:cstheme="minorBidi"/>
          <w:iCs/>
          <w:sz w:val="22"/>
          <w:szCs w:val="22"/>
          <w:lang w:val="en-GB" w:eastAsia="en-US"/>
        </w:rPr>
        <w:t xml:space="preserve"> </w:t>
      </w:r>
      <w:r w:rsidR="0097289A" w:rsidRPr="00D977BD">
        <w:rPr>
          <w:rFonts w:asciiTheme="minorHAnsi" w:eastAsiaTheme="minorHAnsi" w:hAnsiTheme="minorHAnsi" w:cstheme="minorBidi"/>
          <w:iCs/>
          <w:sz w:val="22"/>
          <w:szCs w:val="22"/>
          <w:lang w:val="en-GB" w:eastAsia="en-US"/>
        </w:rPr>
        <w:t>(</w:t>
      </w:r>
      <w:hyperlink r:id="rId8" w:history="1">
        <w:r w:rsidR="0097289A" w:rsidRPr="00D977BD">
          <w:rPr>
            <w:rStyle w:val="Hyperlink"/>
            <w:rFonts w:asciiTheme="minorHAnsi" w:eastAsiaTheme="minorHAnsi" w:hAnsiTheme="minorHAnsi" w:cstheme="minorBidi"/>
            <w:iCs/>
            <w:sz w:val="22"/>
            <w:szCs w:val="22"/>
            <w:lang w:val="en-GB" w:eastAsia="en-US"/>
          </w:rPr>
          <w:t>http://www.responsiblebusiness.org/</w:t>
        </w:r>
      </w:hyperlink>
      <w:r w:rsidR="0097289A" w:rsidRPr="00D977BD">
        <w:rPr>
          <w:rFonts w:asciiTheme="minorHAnsi" w:eastAsiaTheme="minorHAnsi" w:hAnsiTheme="minorHAnsi" w:cstheme="minorBidi"/>
          <w:iCs/>
          <w:sz w:val="22"/>
          <w:szCs w:val="22"/>
          <w:lang w:val="en-GB" w:eastAsia="en-US"/>
        </w:rPr>
        <w:t xml:space="preserve">) </w:t>
      </w:r>
      <w:r w:rsidRPr="00D977BD">
        <w:rPr>
          <w:rFonts w:asciiTheme="minorHAnsi" w:eastAsiaTheme="minorHAnsi" w:hAnsiTheme="minorHAnsi" w:cstheme="minorBidi"/>
          <w:iCs/>
          <w:sz w:val="22"/>
          <w:szCs w:val="22"/>
          <w:lang w:val="en-GB" w:eastAsia="en-US"/>
        </w:rPr>
        <w:t xml:space="preserve">Code of Conduct, we are committed to uphold the human rights of </w:t>
      </w:r>
      <w:r w:rsidR="00D034E5" w:rsidRPr="00D977BD">
        <w:rPr>
          <w:rFonts w:asciiTheme="minorHAnsi" w:eastAsiaTheme="minorHAnsi" w:hAnsiTheme="minorHAnsi" w:cstheme="minorBidi"/>
          <w:iCs/>
          <w:sz w:val="22"/>
          <w:szCs w:val="22"/>
          <w:lang w:val="en-GB" w:eastAsia="en-US"/>
        </w:rPr>
        <w:t>our associates</w:t>
      </w:r>
      <w:r w:rsidRPr="00D977BD">
        <w:rPr>
          <w:rFonts w:asciiTheme="minorHAnsi" w:eastAsiaTheme="minorHAnsi" w:hAnsiTheme="minorHAnsi" w:cstheme="minorBidi"/>
          <w:iCs/>
          <w:sz w:val="22"/>
          <w:szCs w:val="22"/>
          <w:lang w:val="en-GB" w:eastAsia="en-US"/>
        </w:rPr>
        <w:t xml:space="preserve">, and to treat them with dignity and respect as understood by the international community. This applies to all </w:t>
      </w:r>
      <w:proofErr w:type="gramStart"/>
      <w:r w:rsidR="00D034E5" w:rsidRPr="00D977BD">
        <w:rPr>
          <w:rFonts w:asciiTheme="minorHAnsi" w:eastAsiaTheme="minorHAnsi" w:hAnsiTheme="minorHAnsi" w:cstheme="minorBidi"/>
          <w:iCs/>
          <w:sz w:val="22"/>
          <w:szCs w:val="22"/>
          <w:lang w:val="en-GB" w:eastAsia="en-US"/>
        </w:rPr>
        <w:t xml:space="preserve">associates </w:t>
      </w:r>
      <w:r w:rsidRPr="00D977BD">
        <w:rPr>
          <w:rFonts w:asciiTheme="minorHAnsi" w:eastAsiaTheme="minorHAnsi" w:hAnsiTheme="minorHAnsi" w:cstheme="minorBidi"/>
          <w:iCs/>
          <w:sz w:val="22"/>
          <w:szCs w:val="22"/>
          <w:lang w:val="en-GB" w:eastAsia="en-US"/>
        </w:rPr>
        <w:t xml:space="preserve"> </w:t>
      </w:r>
      <w:r w:rsidR="00D034E5" w:rsidRPr="00D977BD">
        <w:rPr>
          <w:rFonts w:asciiTheme="minorHAnsi" w:eastAsiaTheme="minorHAnsi" w:hAnsiTheme="minorHAnsi" w:cstheme="minorBidi"/>
          <w:iCs/>
          <w:sz w:val="22"/>
          <w:szCs w:val="22"/>
          <w:lang w:val="en-GB" w:eastAsia="en-US"/>
        </w:rPr>
        <w:t>as</w:t>
      </w:r>
      <w:proofErr w:type="gramEnd"/>
      <w:r w:rsidR="00D034E5" w:rsidRPr="00D977BD">
        <w:rPr>
          <w:rFonts w:asciiTheme="minorHAnsi" w:eastAsiaTheme="minorHAnsi" w:hAnsiTheme="minorHAnsi" w:cstheme="minorBidi"/>
          <w:iCs/>
          <w:sz w:val="22"/>
          <w:szCs w:val="22"/>
          <w:lang w:val="en-GB" w:eastAsia="en-US"/>
        </w:rPr>
        <w:t xml:space="preserve"> well as </w:t>
      </w:r>
      <w:r w:rsidRPr="00D977BD">
        <w:rPr>
          <w:rFonts w:asciiTheme="minorHAnsi" w:eastAsiaTheme="minorHAnsi" w:hAnsiTheme="minorHAnsi" w:cstheme="minorBidi"/>
          <w:iCs/>
          <w:sz w:val="22"/>
          <w:szCs w:val="22"/>
          <w:lang w:val="en-GB" w:eastAsia="en-US"/>
        </w:rPr>
        <w:t xml:space="preserve"> temporary, migrant, student, contract</w:t>
      </w:r>
      <w:r w:rsidR="00D034E5" w:rsidRPr="00D977BD">
        <w:rPr>
          <w:rFonts w:asciiTheme="minorHAnsi" w:eastAsiaTheme="minorHAnsi" w:hAnsiTheme="minorHAnsi" w:cstheme="minorBidi"/>
          <w:iCs/>
          <w:sz w:val="22"/>
          <w:szCs w:val="22"/>
          <w:lang w:val="en-GB" w:eastAsia="en-US"/>
        </w:rPr>
        <w:t>ors</w:t>
      </w:r>
      <w:r w:rsidRPr="00D977BD">
        <w:rPr>
          <w:rFonts w:asciiTheme="minorHAnsi" w:eastAsiaTheme="minorHAnsi" w:hAnsiTheme="minorHAnsi" w:cstheme="minorBidi"/>
          <w:iCs/>
          <w:sz w:val="22"/>
          <w:szCs w:val="22"/>
          <w:lang w:val="en-GB" w:eastAsia="en-US"/>
        </w:rPr>
        <w:t>, and any other type of worker</w:t>
      </w:r>
      <w:r w:rsidR="00D034E5" w:rsidRPr="00D977BD">
        <w:rPr>
          <w:rFonts w:asciiTheme="minorHAnsi" w:eastAsiaTheme="minorHAnsi" w:hAnsiTheme="minorHAnsi" w:cstheme="minorBidi"/>
          <w:iCs/>
          <w:sz w:val="22"/>
          <w:szCs w:val="22"/>
          <w:lang w:val="en-GB" w:eastAsia="en-US"/>
        </w:rPr>
        <w:t>s performing works for the company</w:t>
      </w:r>
      <w:r w:rsidRPr="00D977BD">
        <w:rPr>
          <w:rFonts w:asciiTheme="minorHAnsi" w:eastAsiaTheme="minorHAnsi" w:hAnsiTheme="minorHAnsi" w:cstheme="minorBidi"/>
          <w:iCs/>
          <w:sz w:val="22"/>
          <w:szCs w:val="22"/>
          <w:lang w:val="en-GB" w:eastAsia="en-US"/>
        </w:rPr>
        <w:t>.</w:t>
      </w:r>
    </w:p>
    <w:p w14:paraId="3A9186D2" w14:textId="77777777" w:rsidR="0077650B" w:rsidRPr="00686FA1" w:rsidRDefault="0077650B" w:rsidP="003C4ECA">
      <w:pPr>
        <w:pStyle w:val="HTMLPreformatted"/>
        <w:shd w:val="clear" w:color="auto" w:fill="FFFFFF"/>
        <w:jc w:val="both"/>
        <w:rPr>
          <w:rFonts w:asciiTheme="minorHAnsi" w:eastAsiaTheme="minorHAnsi" w:hAnsiTheme="minorHAnsi" w:cstheme="minorBidi"/>
          <w:i/>
          <w:sz w:val="22"/>
          <w:szCs w:val="22"/>
          <w:lang w:val="en-GB" w:eastAsia="en-US"/>
        </w:rPr>
      </w:pPr>
    </w:p>
    <w:p w14:paraId="7BEDEAD8" w14:textId="77777777" w:rsidR="003D0F7D" w:rsidRPr="00686FA1" w:rsidRDefault="004E4F95" w:rsidP="003C4ECA">
      <w:pPr>
        <w:pStyle w:val="HTMLPreformatted"/>
        <w:shd w:val="clear" w:color="auto" w:fill="FFFFFF"/>
        <w:jc w:val="both"/>
        <w:rPr>
          <w:rFonts w:asciiTheme="minorHAnsi" w:eastAsiaTheme="minorHAnsi" w:hAnsiTheme="minorHAnsi" w:cstheme="minorBidi"/>
          <w:sz w:val="22"/>
          <w:szCs w:val="22"/>
          <w:lang w:val="en-GB" w:eastAsia="en-US"/>
        </w:rPr>
      </w:pPr>
      <w:r w:rsidRPr="00686FA1">
        <w:rPr>
          <w:rFonts w:asciiTheme="minorHAnsi" w:eastAsiaTheme="minorHAnsi" w:hAnsiTheme="minorHAnsi" w:cstheme="minorBidi"/>
          <w:sz w:val="22"/>
          <w:szCs w:val="22"/>
          <w:lang w:val="en-GB" w:eastAsia="en-US"/>
        </w:rPr>
        <w:t xml:space="preserve">We have </w:t>
      </w:r>
      <w:r w:rsidR="0097289A" w:rsidRPr="00686FA1">
        <w:rPr>
          <w:rFonts w:asciiTheme="minorHAnsi" w:eastAsiaTheme="minorHAnsi" w:hAnsiTheme="minorHAnsi" w:cstheme="minorBidi"/>
          <w:sz w:val="22"/>
          <w:szCs w:val="22"/>
          <w:lang w:val="en-GB" w:eastAsia="en-US"/>
        </w:rPr>
        <w:t xml:space="preserve">collective </w:t>
      </w:r>
      <w:r w:rsidRPr="00686FA1">
        <w:rPr>
          <w:rFonts w:asciiTheme="minorHAnsi" w:eastAsiaTheme="minorHAnsi" w:hAnsiTheme="minorHAnsi" w:cstheme="minorBidi"/>
          <w:sz w:val="22"/>
          <w:szCs w:val="22"/>
          <w:lang w:val="en-GB" w:eastAsia="en-US"/>
        </w:rPr>
        <w:t xml:space="preserve">agreements with the </w:t>
      </w:r>
      <w:r w:rsidR="0097289A" w:rsidRPr="00686FA1">
        <w:rPr>
          <w:rFonts w:asciiTheme="minorHAnsi" w:eastAsiaTheme="minorHAnsi" w:hAnsiTheme="minorHAnsi" w:cstheme="minorBidi"/>
          <w:sz w:val="22"/>
          <w:szCs w:val="22"/>
          <w:lang w:val="en-GB" w:eastAsia="en-US"/>
        </w:rPr>
        <w:t>trade unions</w:t>
      </w:r>
      <w:r w:rsidRPr="00686FA1">
        <w:rPr>
          <w:rFonts w:asciiTheme="minorHAnsi" w:eastAsiaTheme="minorHAnsi" w:hAnsiTheme="minorHAnsi" w:cstheme="minorBidi"/>
          <w:sz w:val="22"/>
          <w:szCs w:val="22"/>
          <w:lang w:val="en-GB" w:eastAsia="en-US"/>
        </w:rPr>
        <w:t xml:space="preserve"> for all </w:t>
      </w:r>
      <w:r w:rsidR="0097289A" w:rsidRPr="00686FA1">
        <w:rPr>
          <w:rFonts w:asciiTheme="minorHAnsi" w:eastAsiaTheme="minorHAnsi" w:hAnsiTheme="minorHAnsi" w:cstheme="minorBidi"/>
          <w:sz w:val="22"/>
          <w:szCs w:val="22"/>
          <w:lang w:val="en-GB" w:eastAsia="en-US"/>
        </w:rPr>
        <w:t>w</w:t>
      </w:r>
      <w:r w:rsidRPr="00686FA1">
        <w:rPr>
          <w:rFonts w:asciiTheme="minorHAnsi" w:eastAsiaTheme="minorHAnsi" w:hAnsiTheme="minorHAnsi" w:cstheme="minorBidi"/>
          <w:sz w:val="22"/>
          <w:szCs w:val="22"/>
          <w:lang w:val="en-GB" w:eastAsia="en-US"/>
        </w:rPr>
        <w:t xml:space="preserve">arehouse associates. On all </w:t>
      </w:r>
      <w:r w:rsidR="0097289A" w:rsidRPr="00686FA1">
        <w:rPr>
          <w:rFonts w:asciiTheme="minorHAnsi" w:eastAsiaTheme="minorHAnsi" w:hAnsiTheme="minorHAnsi" w:cstheme="minorBidi"/>
          <w:sz w:val="22"/>
          <w:szCs w:val="22"/>
          <w:lang w:val="en-GB" w:eastAsia="en-US"/>
        </w:rPr>
        <w:t xml:space="preserve">office and warehouse </w:t>
      </w:r>
      <w:r w:rsidRPr="00686FA1">
        <w:rPr>
          <w:rFonts w:asciiTheme="minorHAnsi" w:eastAsiaTheme="minorHAnsi" w:hAnsiTheme="minorHAnsi" w:cstheme="minorBidi"/>
          <w:sz w:val="22"/>
          <w:szCs w:val="22"/>
          <w:lang w:val="en-GB" w:eastAsia="en-US"/>
        </w:rPr>
        <w:t>sites we have Wellbeing teams that work on the comfort and well-being of our associates</w:t>
      </w:r>
      <w:r w:rsidR="0097289A" w:rsidRPr="00686FA1">
        <w:rPr>
          <w:rFonts w:asciiTheme="minorHAnsi" w:eastAsiaTheme="minorHAnsi" w:hAnsiTheme="minorHAnsi" w:cstheme="minorBidi"/>
          <w:sz w:val="22"/>
          <w:szCs w:val="22"/>
          <w:lang w:val="en-GB" w:eastAsia="en-US"/>
        </w:rPr>
        <w:t xml:space="preserve">, which include the </w:t>
      </w:r>
      <w:r w:rsidRPr="00686FA1">
        <w:rPr>
          <w:rFonts w:asciiTheme="minorHAnsi" w:eastAsiaTheme="minorHAnsi" w:hAnsiTheme="minorHAnsi" w:cstheme="minorBidi"/>
          <w:sz w:val="22"/>
          <w:szCs w:val="22"/>
          <w:lang w:val="en-GB" w:eastAsia="en-US"/>
        </w:rPr>
        <w:t>plan</w:t>
      </w:r>
      <w:r w:rsidR="0097289A" w:rsidRPr="00686FA1">
        <w:rPr>
          <w:rFonts w:asciiTheme="minorHAnsi" w:eastAsiaTheme="minorHAnsi" w:hAnsiTheme="minorHAnsi" w:cstheme="minorBidi"/>
          <w:sz w:val="22"/>
          <w:szCs w:val="22"/>
          <w:lang w:val="en-GB" w:eastAsia="en-US"/>
        </w:rPr>
        <w:t>ning of</w:t>
      </w:r>
      <w:r w:rsidRPr="00686FA1">
        <w:rPr>
          <w:rFonts w:asciiTheme="minorHAnsi" w:eastAsiaTheme="minorHAnsi" w:hAnsiTheme="minorHAnsi" w:cstheme="minorBidi"/>
          <w:sz w:val="22"/>
          <w:szCs w:val="22"/>
          <w:lang w:val="en-GB" w:eastAsia="en-US"/>
        </w:rPr>
        <w:t xml:space="preserve"> events and social areas among the areas they concern. </w:t>
      </w:r>
    </w:p>
    <w:p w14:paraId="71576863" w14:textId="77777777" w:rsidR="0097289A" w:rsidRPr="00686FA1" w:rsidRDefault="0097289A" w:rsidP="003C4ECA">
      <w:pPr>
        <w:pStyle w:val="HTMLPreformatted"/>
        <w:shd w:val="clear" w:color="auto" w:fill="FFFFFF"/>
        <w:jc w:val="both"/>
        <w:rPr>
          <w:rFonts w:asciiTheme="minorHAnsi" w:eastAsiaTheme="minorHAnsi" w:hAnsiTheme="minorHAnsi" w:cstheme="minorBidi"/>
          <w:sz w:val="22"/>
          <w:szCs w:val="22"/>
          <w:lang w:val="en-GB" w:eastAsia="en-US"/>
        </w:rPr>
      </w:pPr>
    </w:p>
    <w:p w14:paraId="414C8AFC" w14:textId="77777777" w:rsidR="004E4F95" w:rsidRPr="00686FA1" w:rsidRDefault="004E4F95" w:rsidP="003C4ECA">
      <w:pPr>
        <w:pStyle w:val="HTMLPreformatted"/>
        <w:shd w:val="clear" w:color="auto" w:fill="FFFFFF"/>
        <w:jc w:val="both"/>
        <w:rPr>
          <w:rFonts w:asciiTheme="minorHAnsi" w:eastAsiaTheme="minorHAnsi" w:hAnsiTheme="minorHAnsi" w:cstheme="minorBidi"/>
          <w:sz w:val="22"/>
          <w:szCs w:val="22"/>
          <w:lang w:val="en-GB" w:eastAsia="en-US"/>
        </w:rPr>
      </w:pPr>
      <w:r w:rsidRPr="00686FA1">
        <w:rPr>
          <w:rFonts w:asciiTheme="minorHAnsi" w:eastAsiaTheme="minorHAnsi" w:hAnsiTheme="minorHAnsi" w:cstheme="minorBidi"/>
          <w:sz w:val="22"/>
          <w:szCs w:val="22"/>
          <w:lang w:val="en-GB" w:eastAsia="en-US"/>
        </w:rPr>
        <w:t xml:space="preserve">All employees </w:t>
      </w:r>
      <w:r w:rsidR="0097289A" w:rsidRPr="00686FA1">
        <w:rPr>
          <w:rFonts w:asciiTheme="minorHAnsi" w:eastAsiaTheme="minorHAnsi" w:hAnsiTheme="minorHAnsi" w:cstheme="minorBidi"/>
          <w:sz w:val="22"/>
          <w:szCs w:val="22"/>
          <w:lang w:val="en-GB" w:eastAsia="en-US"/>
        </w:rPr>
        <w:t xml:space="preserve">are offered </w:t>
      </w:r>
      <w:r w:rsidRPr="00686FA1">
        <w:rPr>
          <w:rFonts w:asciiTheme="minorHAnsi" w:eastAsiaTheme="minorHAnsi" w:hAnsiTheme="minorHAnsi" w:cstheme="minorBidi"/>
          <w:sz w:val="22"/>
          <w:szCs w:val="22"/>
          <w:lang w:val="en-GB" w:eastAsia="en-US"/>
        </w:rPr>
        <w:t>free fruit</w:t>
      </w:r>
      <w:r w:rsidR="0097289A" w:rsidRPr="00686FA1">
        <w:rPr>
          <w:rFonts w:asciiTheme="minorHAnsi" w:eastAsiaTheme="minorHAnsi" w:hAnsiTheme="minorHAnsi" w:cstheme="minorBidi"/>
          <w:sz w:val="22"/>
          <w:szCs w:val="22"/>
          <w:lang w:val="en-GB" w:eastAsia="en-US"/>
        </w:rPr>
        <w:t xml:space="preserve">, water, </w:t>
      </w:r>
      <w:r w:rsidRPr="00686FA1">
        <w:rPr>
          <w:rFonts w:asciiTheme="minorHAnsi" w:eastAsiaTheme="minorHAnsi" w:hAnsiTheme="minorHAnsi" w:cstheme="minorBidi"/>
          <w:sz w:val="22"/>
          <w:szCs w:val="22"/>
          <w:lang w:val="en-GB" w:eastAsia="en-US"/>
        </w:rPr>
        <w:t xml:space="preserve">coffee </w:t>
      </w:r>
      <w:r w:rsidR="0097289A" w:rsidRPr="00686FA1">
        <w:rPr>
          <w:rFonts w:asciiTheme="minorHAnsi" w:eastAsiaTheme="minorHAnsi" w:hAnsiTheme="minorHAnsi" w:cstheme="minorBidi"/>
          <w:sz w:val="22"/>
          <w:szCs w:val="22"/>
          <w:lang w:val="en-GB" w:eastAsia="en-US"/>
        </w:rPr>
        <w:t xml:space="preserve">and other drinks </w:t>
      </w:r>
      <w:r w:rsidRPr="00686FA1">
        <w:rPr>
          <w:rFonts w:asciiTheme="minorHAnsi" w:eastAsiaTheme="minorHAnsi" w:hAnsiTheme="minorHAnsi" w:cstheme="minorBidi"/>
          <w:sz w:val="22"/>
          <w:szCs w:val="22"/>
          <w:lang w:val="en-GB" w:eastAsia="en-US"/>
        </w:rPr>
        <w:t xml:space="preserve">as well as an annual health care contribution from the company. </w:t>
      </w:r>
    </w:p>
    <w:p w14:paraId="307CCA7A" w14:textId="77777777" w:rsidR="0097289A" w:rsidRPr="00686FA1" w:rsidRDefault="0097289A" w:rsidP="003C4ECA">
      <w:pPr>
        <w:pStyle w:val="HTMLPreformatted"/>
        <w:shd w:val="clear" w:color="auto" w:fill="FFFFFF"/>
        <w:jc w:val="both"/>
        <w:rPr>
          <w:rFonts w:asciiTheme="minorHAnsi" w:eastAsiaTheme="minorHAnsi" w:hAnsiTheme="minorHAnsi" w:cstheme="minorBidi"/>
          <w:sz w:val="22"/>
          <w:szCs w:val="22"/>
          <w:lang w:val="en-GB" w:eastAsia="en-US"/>
        </w:rPr>
      </w:pPr>
    </w:p>
    <w:p w14:paraId="3E70777F" w14:textId="77777777" w:rsidR="00977A4D" w:rsidRPr="00686FA1" w:rsidRDefault="00F65495" w:rsidP="003C4ECA">
      <w:pPr>
        <w:pStyle w:val="HTMLPreformatted"/>
        <w:shd w:val="clear" w:color="auto" w:fill="FFFFFF"/>
        <w:ind w:left="915" w:hanging="915"/>
        <w:jc w:val="both"/>
        <w:rPr>
          <w:rFonts w:asciiTheme="minorHAnsi" w:eastAsiaTheme="minorHAnsi" w:hAnsiTheme="minorHAnsi" w:cstheme="minorBidi"/>
          <w:sz w:val="22"/>
          <w:szCs w:val="22"/>
          <w:lang w:val="en-GB" w:eastAsia="en-US"/>
        </w:rPr>
      </w:pPr>
      <w:r w:rsidRPr="00686FA1">
        <w:rPr>
          <w:rFonts w:asciiTheme="minorHAnsi" w:eastAsiaTheme="minorHAnsi" w:hAnsiTheme="minorHAnsi" w:cstheme="minorBidi"/>
          <w:sz w:val="22"/>
          <w:szCs w:val="22"/>
          <w:lang w:val="en-GB" w:eastAsia="en-US"/>
        </w:rPr>
        <w:t>Risks:</w:t>
      </w:r>
      <w:r w:rsidRPr="00686FA1">
        <w:rPr>
          <w:rFonts w:asciiTheme="minorHAnsi" w:eastAsiaTheme="minorHAnsi" w:hAnsiTheme="minorHAnsi" w:cstheme="minorBidi"/>
          <w:sz w:val="22"/>
          <w:szCs w:val="22"/>
          <w:lang w:val="en-GB" w:eastAsia="en-US"/>
        </w:rPr>
        <w:tab/>
        <w:t xml:space="preserve">The risk with not working with </w:t>
      </w:r>
      <w:r w:rsidR="00977A4D" w:rsidRPr="00686FA1">
        <w:rPr>
          <w:rFonts w:asciiTheme="minorHAnsi" w:eastAsiaTheme="minorHAnsi" w:hAnsiTheme="minorHAnsi" w:cstheme="minorBidi"/>
          <w:sz w:val="22"/>
          <w:szCs w:val="22"/>
          <w:lang w:val="en-GB" w:eastAsia="en-US"/>
        </w:rPr>
        <w:t xml:space="preserve">the </w:t>
      </w:r>
      <w:r w:rsidRPr="00686FA1">
        <w:rPr>
          <w:rFonts w:asciiTheme="minorHAnsi" w:eastAsiaTheme="minorHAnsi" w:hAnsiTheme="minorHAnsi" w:cstheme="minorBidi"/>
          <w:sz w:val="22"/>
          <w:szCs w:val="22"/>
          <w:lang w:val="en-GB" w:eastAsia="en-US"/>
        </w:rPr>
        <w:t>well</w:t>
      </w:r>
      <w:r w:rsidR="0097289A" w:rsidRPr="00686FA1">
        <w:rPr>
          <w:rFonts w:asciiTheme="minorHAnsi" w:eastAsiaTheme="minorHAnsi" w:hAnsiTheme="minorHAnsi" w:cstheme="minorBidi"/>
          <w:sz w:val="22"/>
          <w:szCs w:val="22"/>
          <w:lang w:val="en-GB" w:eastAsia="en-US"/>
        </w:rPr>
        <w:t>-</w:t>
      </w:r>
      <w:r w:rsidRPr="00686FA1">
        <w:rPr>
          <w:rFonts w:asciiTheme="minorHAnsi" w:eastAsiaTheme="minorHAnsi" w:hAnsiTheme="minorHAnsi" w:cstheme="minorBidi"/>
          <w:sz w:val="22"/>
          <w:szCs w:val="22"/>
          <w:lang w:val="en-GB" w:eastAsia="en-US"/>
        </w:rPr>
        <w:t xml:space="preserve">being </w:t>
      </w:r>
      <w:r w:rsidR="003712EE" w:rsidRPr="00686FA1">
        <w:rPr>
          <w:rFonts w:asciiTheme="minorHAnsi" w:eastAsiaTheme="minorHAnsi" w:hAnsiTheme="minorHAnsi" w:cstheme="minorBidi"/>
          <w:sz w:val="22"/>
          <w:szCs w:val="22"/>
          <w:lang w:val="en-GB" w:eastAsia="en-US"/>
        </w:rPr>
        <w:t xml:space="preserve">of </w:t>
      </w:r>
      <w:r w:rsidRPr="00686FA1">
        <w:rPr>
          <w:rFonts w:asciiTheme="minorHAnsi" w:eastAsiaTheme="minorHAnsi" w:hAnsiTheme="minorHAnsi" w:cstheme="minorBidi"/>
          <w:sz w:val="22"/>
          <w:szCs w:val="22"/>
          <w:lang w:val="en-GB" w:eastAsia="en-US"/>
        </w:rPr>
        <w:t xml:space="preserve">our associates </w:t>
      </w:r>
      <w:r w:rsidR="00977A4D" w:rsidRPr="00686FA1">
        <w:rPr>
          <w:rFonts w:asciiTheme="minorHAnsi" w:eastAsiaTheme="minorHAnsi" w:hAnsiTheme="minorHAnsi" w:cstheme="minorBidi"/>
          <w:sz w:val="22"/>
          <w:szCs w:val="22"/>
          <w:lang w:val="en-GB" w:eastAsia="en-US"/>
        </w:rPr>
        <w:t>is an un</w:t>
      </w:r>
      <w:r w:rsidRPr="00686FA1">
        <w:rPr>
          <w:rFonts w:asciiTheme="minorHAnsi" w:eastAsiaTheme="minorHAnsi" w:hAnsiTheme="minorHAnsi" w:cstheme="minorBidi"/>
          <w:sz w:val="22"/>
          <w:szCs w:val="22"/>
          <w:lang w:val="en-GB" w:eastAsia="en-US"/>
        </w:rPr>
        <w:t>motivated workforce</w:t>
      </w:r>
      <w:r w:rsidR="00977A4D" w:rsidRPr="00686FA1">
        <w:rPr>
          <w:rFonts w:asciiTheme="minorHAnsi" w:eastAsiaTheme="minorHAnsi" w:hAnsiTheme="minorHAnsi" w:cstheme="minorBidi"/>
          <w:sz w:val="22"/>
          <w:szCs w:val="22"/>
          <w:lang w:val="en-GB" w:eastAsia="en-US"/>
        </w:rPr>
        <w:t>, high attrition rates</w:t>
      </w:r>
      <w:r w:rsidR="00E150DB" w:rsidRPr="00686FA1">
        <w:rPr>
          <w:rFonts w:asciiTheme="minorHAnsi" w:eastAsiaTheme="minorHAnsi" w:hAnsiTheme="minorHAnsi" w:cstheme="minorBidi"/>
          <w:sz w:val="22"/>
          <w:szCs w:val="22"/>
          <w:lang w:val="en-GB" w:eastAsia="en-US"/>
        </w:rPr>
        <w:t xml:space="preserve"> </w:t>
      </w:r>
      <w:r w:rsidR="00977A4D" w:rsidRPr="00686FA1">
        <w:rPr>
          <w:rFonts w:asciiTheme="minorHAnsi" w:eastAsiaTheme="minorHAnsi" w:hAnsiTheme="minorHAnsi" w:cstheme="minorBidi"/>
          <w:sz w:val="22"/>
          <w:szCs w:val="22"/>
          <w:lang w:val="en-GB" w:eastAsia="en-US"/>
        </w:rPr>
        <w:t xml:space="preserve">and </w:t>
      </w:r>
      <w:r w:rsidRPr="00686FA1">
        <w:rPr>
          <w:rFonts w:asciiTheme="minorHAnsi" w:eastAsiaTheme="minorHAnsi" w:hAnsiTheme="minorHAnsi" w:cstheme="minorBidi"/>
          <w:sz w:val="22"/>
          <w:szCs w:val="22"/>
          <w:lang w:val="en-GB" w:eastAsia="en-US"/>
        </w:rPr>
        <w:t xml:space="preserve">a bad </w:t>
      </w:r>
      <w:r w:rsidR="00E150DB" w:rsidRPr="00686FA1">
        <w:rPr>
          <w:rFonts w:asciiTheme="minorHAnsi" w:eastAsiaTheme="minorHAnsi" w:hAnsiTheme="minorHAnsi" w:cstheme="minorBidi"/>
          <w:sz w:val="22"/>
          <w:szCs w:val="22"/>
          <w:lang w:val="en-GB" w:eastAsia="en-US"/>
        </w:rPr>
        <w:t>reputation</w:t>
      </w:r>
      <w:r w:rsidR="00977A4D" w:rsidRPr="00686FA1">
        <w:rPr>
          <w:rFonts w:asciiTheme="minorHAnsi" w:eastAsiaTheme="minorHAnsi" w:hAnsiTheme="minorHAnsi" w:cstheme="minorBidi"/>
          <w:sz w:val="22"/>
          <w:szCs w:val="22"/>
          <w:lang w:val="en-GB" w:eastAsia="en-US"/>
        </w:rPr>
        <w:t xml:space="preserve"> as an employer</w:t>
      </w:r>
      <w:r w:rsidR="00E150DB" w:rsidRPr="00686FA1">
        <w:rPr>
          <w:rFonts w:asciiTheme="minorHAnsi" w:eastAsiaTheme="minorHAnsi" w:hAnsiTheme="minorHAnsi" w:cstheme="minorBidi"/>
          <w:sz w:val="22"/>
          <w:szCs w:val="22"/>
          <w:lang w:val="en-GB" w:eastAsia="en-US"/>
        </w:rPr>
        <w:t xml:space="preserve">. </w:t>
      </w:r>
    </w:p>
    <w:p w14:paraId="7BA5206B" w14:textId="77777777" w:rsidR="00F65495" w:rsidRPr="00686FA1" w:rsidRDefault="00977A4D" w:rsidP="003C4ECA">
      <w:pPr>
        <w:pStyle w:val="HTMLPreformatted"/>
        <w:shd w:val="clear" w:color="auto" w:fill="FFFFFF"/>
        <w:ind w:left="915" w:hanging="915"/>
        <w:jc w:val="both"/>
        <w:rPr>
          <w:rFonts w:asciiTheme="minorHAnsi" w:eastAsiaTheme="minorHAnsi" w:hAnsiTheme="minorHAnsi" w:cstheme="minorBidi"/>
          <w:sz w:val="22"/>
          <w:szCs w:val="22"/>
          <w:lang w:val="en-GB" w:eastAsia="en-US"/>
        </w:rPr>
      </w:pPr>
      <w:r w:rsidRPr="00686FA1">
        <w:rPr>
          <w:rFonts w:asciiTheme="minorHAnsi" w:eastAsiaTheme="minorHAnsi" w:hAnsiTheme="minorHAnsi" w:cstheme="minorBidi"/>
          <w:sz w:val="22"/>
          <w:szCs w:val="22"/>
          <w:lang w:val="en-GB" w:eastAsia="en-US"/>
        </w:rPr>
        <w:t xml:space="preserve">Indicator: </w:t>
      </w:r>
      <w:r w:rsidR="00CF15FC" w:rsidRPr="00686FA1">
        <w:rPr>
          <w:rFonts w:asciiTheme="minorHAnsi" w:eastAsiaTheme="minorHAnsi" w:hAnsiTheme="minorHAnsi" w:cstheme="minorBidi"/>
          <w:sz w:val="22"/>
          <w:szCs w:val="22"/>
          <w:lang w:val="en-GB" w:eastAsia="en-US"/>
        </w:rPr>
        <w:t>Ingram Micro conduct</w:t>
      </w:r>
      <w:r w:rsidRPr="00686FA1">
        <w:rPr>
          <w:rFonts w:asciiTheme="minorHAnsi" w:eastAsiaTheme="minorHAnsi" w:hAnsiTheme="minorHAnsi" w:cstheme="minorBidi"/>
          <w:sz w:val="22"/>
          <w:szCs w:val="22"/>
          <w:lang w:val="en-GB" w:eastAsia="en-US"/>
        </w:rPr>
        <w:t xml:space="preserve">s company-wide associate satisfaction surveys, </w:t>
      </w:r>
      <w:r w:rsidR="00E150DB" w:rsidRPr="00686FA1">
        <w:rPr>
          <w:rFonts w:asciiTheme="minorHAnsi" w:eastAsiaTheme="minorHAnsi" w:hAnsiTheme="minorHAnsi" w:cstheme="minorBidi"/>
          <w:sz w:val="22"/>
          <w:szCs w:val="22"/>
          <w:lang w:val="en-GB" w:eastAsia="en-US"/>
        </w:rPr>
        <w:t>which result in action</w:t>
      </w:r>
      <w:r w:rsidRPr="00686FA1">
        <w:rPr>
          <w:rFonts w:asciiTheme="minorHAnsi" w:eastAsiaTheme="minorHAnsi" w:hAnsiTheme="minorHAnsi" w:cstheme="minorBidi"/>
          <w:sz w:val="22"/>
          <w:szCs w:val="22"/>
          <w:lang w:val="en-GB" w:eastAsia="en-US"/>
        </w:rPr>
        <w:t>s</w:t>
      </w:r>
      <w:r w:rsidR="00E150DB" w:rsidRPr="00686FA1">
        <w:rPr>
          <w:rFonts w:asciiTheme="minorHAnsi" w:eastAsiaTheme="minorHAnsi" w:hAnsiTheme="minorHAnsi" w:cstheme="minorBidi"/>
          <w:sz w:val="22"/>
          <w:szCs w:val="22"/>
          <w:lang w:val="en-GB" w:eastAsia="en-US"/>
        </w:rPr>
        <w:t xml:space="preserve"> </w:t>
      </w:r>
      <w:r w:rsidRPr="00686FA1">
        <w:rPr>
          <w:rFonts w:asciiTheme="minorHAnsi" w:eastAsiaTheme="minorHAnsi" w:hAnsiTheme="minorHAnsi" w:cstheme="minorBidi"/>
          <w:sz w:val="22"/>
          <w:szCs w:val="22"/>
          <w:lang w:val="en-GB" w:eastAsia="en-US"/>
        </w:rPr>
        <w:t xml:space="preserve">to be taken by the company globally and/or locally and by each </w:t>
      </w:r>
      <w:r w:rsidR="00E150DB" w:rsidRPr="00686FA1">
        <w:rPr>
          <w:rFonts w:asciiTheme="minorHAnsi" w:eastAsiaTheme="minorHAnsi" w:hAnsiTheme="minorHAnsi" w:cstheme="minorBidi"/>
          <w:sz w:val="22"/>
          <w:szCs w:val="22"/>
          <w:lang w:val="en-GB" w:eastAsia="en-US"/>
        </w:rPr>
        <w:t xml:space="preserve">manager. </w:t>
      </w:r>
      <w:r w:rsidRPr="00686FA1">
        <w:rPr>
          <w:rFonts w:asciiTheme="minorHAnsi" w:eastAsiaTheme="minorHAnsi" w:hAnsiTheme="minorHAnsi" w:cstheme="minorBidi"/>
          <w:sz w:val="22"/>
          <w:szCs w:val="22"/>
          <w:lang w:val="en-GB" w:eastAsia="en-US"/>
        </w:rPr>
        <w:t>Our</w:t>
      </w:r>
      <w:r w:rsidR="00E150DB" w:rsidRPr="00686FA1">
        <w:rPr>
          <w:rFonts w:asciiTheme="minorHAnsi" w:eastAsiaTheme="minorHAnsi" w:hAnsiTheme="minorHAnsi" w:cstheme="minorBidi"/>
          <w:sz w:val="22"/>
          <w:szCs w:val="22"/>
          <w:lang w:val="en-GB" w:eastAsia="en-US"/>
        </w:rPr>
        <w:t xml:space="preserve"> sites conduct smaller surveys to keep track of the status of our </w:t>
      </w:r>
      <w:r w:rsidR="00642769" w:rsidRPr="00686FA1">
        <w:rPr>
          <w:rFonts w:asciiTheme="minorHAnsi" w:eastAsiaTheme="minorHAnsi" w:hAnsiTheme="minorHAnsi" w:cstheme="minorBidi"/>
          <w:sz w:val="22"/>
          <w:szCs w:val="22"/>
          <w:lang w:val="en-GB" w:eastAsia="en-US"/>
        </w:rPr>
        <w:t>associate’s</w:t>
      </w:r>
      <w:r w:rsidR="00E150DB" w:rsidRPr="00686FA1">
        <w:rPr>
          <w:rFonts w:asciiTheme="minorHAnsi" w:eastAsiaTheme="minorHAnsi" w:hAnsiTheme="minorHAnsi" w:cstheme="minorBidi"/>
          <w:sz w:val="22"/>
          <w:szCs w:val="22"/>
          <w:lang w:val="en-GB" w:eastAsia="en-US"/>
        </w:rPr>
        <w:t xml:space="preserve"> well-being. </w:t>
      </w:r>
    </w:p>
    <w:p w14:paraId="37EE1233" w14:textId="77777777" w:rsidR="00D977BD" w:rsidRDefault="00D977BD" w:rsidP="003C4ECA">
      <w:pPr>
        <w:pStyle w:val="HTMLPreformatted"/>
        <w:shd w:val="clear" w:color="auto" w:fill="FFFFFF"/>
        <w:ind w:left="915" w:hanging="915"/>
        <w:jc w:val="both"/>
        <w:rPr>
          <w:rFonts w:asciiTheme="minorHAnsi" w:eastAsiaTheme="minorHAnsi" w:hAnsiTheme="minorHAnsi" w:cstheme="minorBidi"/>
          <w:sz w:val="22"/>
          <w:szCs w:val="22"/>
          <w:lang w:val="en-GB" w:eastAsia="en-US"/>
        </w:rPr>
      </w:pPr>
    </w:p>
    <w:p w14:paraId="08D9AE8C" w14:textId="424DA18C" w:rsidR="005A2B68" w:rsidRDefault="00D977BD" w:rsidP="00D977BD">
      <w:pPr>
        <w:pStyle w:val="HTMLPreformatted"/>
        <w:shd w:val="clear" w:color="auto" w:fill="FFFFFF"/>
        <w:tabs>
          <w:tab w:val="clear" w:pos="916"/>
          <w:tab w:val="left" w:pos="0"/>
        </w:tabs>
        <w:jc w:val="both"/>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Associates are offered and requested to attend regular training on matters of importance for the company and its operations.</w:t>
      </w:r>
    </w:p>
    <w:p w14:paraId="56C1269B" w14:textId="77777777" w:rsidR="00D977BD" w:rsidRDefault="00D977BD" w:rsidP="00D977BD">
      <w:pPr>
        <w:pStyle w:val="HTMLPreformatted"/>
        <w:shd w:val="clear" w:color="auto" w:fill="FFFFFF"/>
        <w:ind w:left="915" w:hanging="915"/>
        <w:jc w:val="both"/>
        <w:rPr>
          <w:rFonts w:asciiTheme="minorHAnsi" w:eastAsiaTheme="minorHAnsi" w:hAnsiTheme="minorHAnsi" w:cstheme="minorBidi"/>
          <w:sz w:val="22"/>
          <w:szCs w:val="22"/>
          <w:lang w:val="en-GB" w:eastAsia="en-US"/>
        </w:rPr>
      </w:pPr>
    </w:p>
    <w:p w14:paraId="366F3AF3" w14:textId="1650EFD6" w:rsidR="00D977BD" w:rsidRPr="00D977BD" w:rsidRDefault="00D977BD" w:rsidP="00D977BD">
      <w:pPr>
        <w:pStyle w:val="HTMLPreformatted"/>
        <w:shd w:val="clear" w:color="auto" w:fill="FFFFFF"/>
        <w:ind w:left="915" w:hanging="915"/>
        <w:jc w:val="both"/>
        <w:rPr>
          <w:rFonts w:asciiTheme="minorHAnsi" w:eastAsiaTheme="minorHAnsi" w:hAnsiTheme="minorHAnsi" w:cstheme="minorBidi"/>
          <w:sz w:val="22"/>
          <w:szCs w:val="22"/>
          <w:lang w:val="en-GB" w:eastAsia="en-US"/>
        </w:rPr>
      </w:pPr>
      <w:r w:rsidRPr="00D977BD">
        <w:rPr>
          <w:rFonts w:asciiTheme="minorHAnsi" w:eastAsiaTheme="minorHAnsi" w:hAnsiTheme="minorHAnsi" w:cstheme="minorBidi"/>
          <w:sz w:val="22"/>
          <w:szCs w:val="22"/>
          <w:lang w:val="en-GB" w:eastAsia="en-US"/>
        </w:rPr>
        <w:t xml:space="preserve">Examples of these trainings are: </w:t>
      </w:r>
      <w:r>
        <w:rPr>
          <w:rFonts w:asciiTheme="minorHAnsi" w:eastAsiaTheme="minorHAnsi" w:hAnsiTheme="minorHAnsi" w:cstheme="minorBidi"/>
          <w:sz w:val="22"/>
          <w:szCs w:val="22"/>
          <w:lang w:val="en-GB" w:eastAsia="en-US"/>
        </w:rPr>
        <w:t xml:space="preserve">Ingram Micro’s </w:t>
      </w:r>
      <w:r w:rsidRPr="00D977BD">
        <w:rPr>
          <w:rFonts w:asciiTheme="minorHAnsi" w:eastAsiaTheme="minorHAnsi" w:hAnsiTheme="minorHAnsi" w:cstheme="minorBidi"/>
          <w:sz w:val="22"/>
          <w:szCs w:val="22"/>
          <w:lang w:val="en-GB" w:eastAsia="en-US"/>
        </w:rPr>
        <w:t>Code of Conduct, GDPR, Exports and Anti-Bribery</w:t>
      </w:r>
      <w:r>
        <w:rPr>
          <w:rFonts w:asciiTheme="minorHAnsi" w:eastAsiaTheme="minorHAnsi" w:hAnsiTheme="minorHAnsi" w:cstheme="minorBidi"/>
          <w:sz w:val="22"/>
          <w:szCs w:val="22"/>
          <w:lang w:val="en-GB" w:eastAsia="en-US"/>
        </w:rPr>
        <w:t>, Confidentiality, IS Security</w:t>
      </w:r>
    </w:p>
    <w:p w14:paraId="78ED6B47" w14:textId="6435416F" w:rsidR="00D977BD" w:rsidRPr="00686FA1" w:rsidRDefault="00D977BD" w:rsidP="00D977BD">
      <w:pPr>
        <w:pStyle w:val="HTMLPreformatted"/>
        <w:shd w:val="clear" w:color="auto" w:fill="FFFFFF"/>
        <w:ind w:left="915" w:hanging="915"/>
        <w:jc w:val="both"/>
        <w:rPr>
          <w:rFonts w:asciiTheme="minorHAnsi" w:eastAsiaTheme="minorHAnsi" w:hAnsiTheme="minorHAnsi" w:cstheme="minorBidi"/>
          <w:sz w:val="22"/>
          <w:szCs w:val="22"/>
          <w:lang w:val="en-GB" w:eastAsia="en-US"/>
        </w:rPr>
      </w:pPr>
      <w:r w:rsidRPr="00D977BD">
        <w:rPr>
          <w:rFonts w:asciiTheme="minorHAnsi" w:eastAsiaTheme="minorHAnsi" w:hAnsiTheme="minorHAnsi" w:cstheme="minorBidi"/>
          <w:sz w:val="22"/>
          <w:szCs w:val="22"/>
          <w:lang w:val="en-GB" w:eastAsia="en-US"/>
        </w:rPr>
        <w:t>Indicator: All Ingram Micro associates are to conduct compliance training sent out by Corporate. The training consists of both reading and viewing of video sequences and ends with a certification process with questions of the content. 100% of all Ingram Micro associates performs these trainings.</w:t>
      </w:r>
    </w:p>
    <w:p w14:paraId="16040082" w14:textId="77777777" w:rsidR="00D977BD" w:rsidRDefault="00D977BD" w:rsidP="003C4ECA">
      <w:pPr>
        <w:pStyle w:val="Default"/>
        <w:spacing w:after="4"/>
        <w:jc w:val="both"/>
        <w:rPr>
          <w:rFonts w:asciiTheme="minorHAnsi" w:hAnsiTheme="minorHAnsi" w:cstheme="minorBidi"/>
          <w:color w:val="0070C0"/>
          <w:sz w:val="22"/>
          <w:szCs w:val="22"/>
          <w:lang w:val="en-GB"/>
        </w:rPr>
      </w:pPr>
    </w:p>
    <w:p w14:paraId="2209E623" w14:textId="433CFEB3" w:rsidR="005D6AD5" w:rsidRPr="00686FA1" w:rsidRDefault="003D0F7D" w:rsidP="003C4ECA">
      <w:pPr>
        <w:pStyle w:val="Default"/>
        <w:spacing w:after="4"/>
        <w:jc w:val="both"/>
        <w:rPr>
          <w:rFonts w:ascii="Arial" w:hAnsi="Arial" w:cs="Arial"/>
          <w:lang w:val="en-GB"/>
        </w:rPr>
      </w:pPr>
      <w:r w:rsidRPr="00686FA1">
        <w:rPr>
          <w:rFonts w:asciiTheme="minorHAnsi" w:hAnsiTheme="minorHAnsi" w:cstheme="minorBidi"/>
          <w:color w:val="0070C0"/>
          <w:sz w:val="22"/>
          <w:szCs w:val="22"/>
          <w:lang w:val="en-GB"/>
        </w:rPr>
        <w:t>Human Rights:</w:t>
      </w:r>
    </w:p>
    <w:p w14:paraId="70CE85CF" w14:textId="2E827751" w:rsidR="00433B19" w:rsidRPr="00686FA1" w:rsidRDefault="005D6AD5" w:rsidP="003C4ECA">
      <w:pPr>
        <w:pStyle w:val="HTMLPreformatted"/>
        <w:shd w:val="clear" w:color="auto" w:fill="FFFFFF"/>
        <w:jc w:val="both"/>
        <w:rPr>
          <w:rFonts w:asciiTheme="minorHAnsi" w:eastAsiaTheme="minorHAnsi" w:hAnsiTheme="minorHAnsi" w:cstheme="minorBidi"/>
          <w:sz w:val="22"/>
          <w:szCs w:val="22"/>
          <w:lang w:val="en-GB" w:eastAsia="en-US"/>
        </w:rPr>
      </w:pPr>
      <w:r w:rsidRPr="00686FA1">
        <w:rPr>
          <w:rFonts w:asciiTheme="minorHAnsi" w:eastAsiaTheme="minorHAnsi" w:hAnsiTheme="minorHAnsi" w:cstheme="minorBidi"/>
          <w:sz w:val="22"/>
          <w:szCs w:val="22"/>
          <w:lang w:val="en-GB" w:eastAsia="en-US"/>
        </w:rPr>
        <w:lastRenderedPageBreak/>
        <w:t xml:space="preserve">Ingram Micro supports the protection of human rights globally, directly within operations we control and indirectly by exerting influence on our supply chain. In alignment with the Universal Declaration of Human Rights, the ten principles of the UN Global Compact, the ILO Declaration on Fundamental Principles and Rights at Work, and </w:t>
      </w:r>
      <w:r w:rsidR="00D034E5">
        <w:rPr>
          <w:rFonts w:asciiTheme="minorHAnsi" w:eastAsiaTheme="minorHAnsi" w:hAnsiTheme="minorHAnsi" w:cstheme="minorBidi"/>
          <w:sz w:val="22"/>
          <w:szCs w:val="22"/>
          <w:lang w:val="en-GB" w:eastAsia="en-US"/>
        </w:rPr>
        <w:t xml:space="preserve">supporter of </w:t>
      </w:r>
      <w:r w:rsidRPr="00686FA1">
        <w:rPr>
          <w:rFonts w:asciiTheme="minorHAnsi" w:eastAsiaTheme="minorHAnsi" w:hAnsiTheme="minorHAnsi" w:cstheme="minorBidi"/>
          <w:sz w:val="22"/>
          <w:szCs w:val="22"/>
          <w:lang w:val="en-GB" w:eastAsia="en-US"/>
        </w:rPr>
        <w:t xml:space="preserve">the </w:t>
      </w:r>
      <w:r w:rsidR="00362DE4" w:rsidRPr="00686FA1">
        <w:rPr>
          <w:rFonts w:asciiTheme="minorHAnsi" w:eastAsiaTheme="minorHAnsi" w:hAnsiTheme="minorHAnsi" w:cstheme="minorBidi"/>
          <w:sz w:val="22"/>
          <w:szCs w:val="22"/>
          <w:lang w:val="en-GB" w:eastAsia="en-US"/>
        </w:rPr>
        <w:t>RBA</w:t>
      </w:r>
      <w:r w:rsidRPr="00686FA1">
        <w:rPr>
          <w:rFonts w:asciiTheme="minorHAnsi" w:eastAsiaTheme="minorHAnsi" w:hAnsiTheme="minorHAnsi" w:cstheme="minorBidi"/>
          <w:sz w:val="22"/>
          <w:szCs w:val="22"/>
          <w:lang w:val="en-GB" w:eastAsia="en-US"/>
        </w:rPr>
        <w:t xml:space="preserve"> Code of Conduct, our polic</w:t>
      </w:r>
      <w:r w:rsidR="00D034E5">
        <w:rPr>
          <w:rFonts w:asciiTheme="minorHAnsi" w:eastAsiaTheme="minorHAnsi" w:hAnsiTheme="minorHAnsi" w:cstheme="minorBidi"/>
          <w:sz w:val="22"/>
          <w:szCs w:val="22"/>
          <w:lang w:val="en-GB" w:eastAsia="en-US"/>
        </w:rPr>
        <w:t>ies</w:t>
      </w:r>
      <w:r w:rsidRPr="00686FA1">
        <w:rPr>
          <w:rFonts w:asciiTheme="minorHAnsi" w:eastAsiaTheme="minorHAnsi" w:hAnsiTheme="minorHAnsi" w:cstheme="minorBidi"/>
          <w:sz w:val="22"/>
          <w:szCs w:val="22"/>
          <w:lang w:val="en-GB" w:eastAsia="en-US"/>
        </w:rPr>
        <w:t xml:space="preserve"> outline actions to ensure that we are not complicit in human rights violations.</w:t>
      </w:r>
    </w:p>
    <w:p w14:paraId="3DF03FC6" w14:textId="77777777" w:rsidR="005D6AD5" w:rsidRPr="00686FA1" w:rsidRDefault="005D6AD5" w:rsidP="003C4ECA">
      <w:pPr>
        <w:autoSpaceDE w:val="0"/>
        <w:autoSpaceDN w:val="0"/>
        <w:adjustRightInd w:val="0"/>
        <w:spacing w:after="0" w:line="240" w:lineRule="auto"/>
        <w:jc w:val="both"/>
        <w:rPr>
          <w:rFonts w:ascii="Arial" w:hAnsi="Arial" w:cs="Arial"/>
          <w:color w:val="000000"/>
          <w:sz w:val="24"/>
          <w:szCs w:val="24"/>
          <w:lang w:val="en-GB"/>
        </w:rPr>
      </w:pPr>
    </w:p>
    <w:p w14:paraId="44CB6639" w14:textId="77777777" w:rsidR="00433B19" w:rsidRPr="00686FA1" w:rsidRDefault="005D6AD5" w:rsidP="003C4ECA">
      <w:pPr>
        <w:pStyle w:val="Default"/>
        <w:spacing w:after="4"/>
        <w:jc w:val="both"/>
        <w:rPr>
          <w:rFonts w:asciiTheme="minorHAnsi" w:hAnsiTheme="minorHAnsi" w:cstheme="minorBidi"/>
          <w:color w:val="auto"/>
          <w:sz w:val="22"/>
          <w:szCs w:val="22"/>
          <w:lang w:val="en-GB"/>
        </w:rPr>
      </w:pPr>
      <w:r w:rsidRPr="00686FA1">
        <w:rPr>
          <w:rFonts w:asciiTheme="minorHAnsi" w:hAnsiTheme="minorHAnsi" w:cstheme="minorBidi"/>
          <w:color w:val="auto"/>
          <w:sz w:val="22"/>
          <w:szCs w:val="22"/>
          <w:lang w:val="en-GB"/>
        </w:rPr>
        <w:t xml:space="preserve">We will not take part in human </w:t>
      </w:r>
      <w:r w:rsidR="00642769" w:rsidRPr="00686FA1">
        <w:rPr>
          <w:rFonts w:asciiTheme="minorHAnsi" w:hAnsiTheme="minorHAnsi" w:cstheme="minorBidi"/>
          <w:color w:val="auto"/>
          <w:sz w:val="22"/>
          <w:szCs w:val="22"/>
          <w:lang w:val="en-GB"/>
        </w:rPr>
        <w:t>rights violations and</w:t>
      </w:r>
      <w:r w:rsidRPr="00686FA1">
        <w:rPr>
          <w:rFonts w:asciiTheme="minorHAnsi" w:hAnsiTheme="minorHAnsi" w:cstheme="minorBidi"/>
          <w:color w:val="auto"/>
          <w:sz w:val="22"/>
          <w:szCs w:val="22"/>
          <w:lang w:val="en-GB"/>
        </w:rPr>
        <w:t xml:space="preserve"> will not engage or be complicit in any activity that solicits or encourages human rights abuses. We accomplish this by actively pursuing company-wide conformance to the standards set forth in the Code of Conduct of the </w:t>
      </w:r>
      <w:r w:rsidR="00362DE4" w:rsidRPr="00686FA1">
        <w:rPr>
          <w:rFonts w:asciiTheme="minorHAnsi" w:hAnsiTheme="minorHAnsi" w:cstheme="minorBidi"/>
          <w:color w:val="auto"/>
          <w:sz w:val="22"/>
          <w:szCs w:val="22"/>
          <w:lang w:val="en-GB"/>
        </w:rPr>
        <w:t xml:space="preserve">Responsible Business Alliance </w:t>
      </w:r>
      <w:r w:rsidRPr="00686FA1">
        <w:rPr>
          <w:rFonts w:asciiTheme="minorHAnsi" w:hAnsiTheme="minorHAnsi" w:cstheme="minorBidi"/>
          <w:color w:val="auto"/>
          <w:sz w:val="22"/>
          <w:szCs w:val="22"/>
          <w:lang w:val="en-GB"/>
        </w:rPr>
        <w:t>as outlined herein.</w:t>
      </w:r>
    </w:p>
    <w:p w14:paraId="4A1D63A3" w14:textId="77777777" w:rsidR="005D6AD5" w:rsidRPr="00686FA1" w:rsidRDefault="005D6AD5" w:rsidP="003C4ECA">
      <w:pPr>
        <w:autoSpaceDE w:val="0"/>
        <w:autoSpaceDN w:val="0"/>
        <w:adjustRightInd w:val="0"/>
        <w:spacing w:after="0" w:line="240" w:lineRule="auto"/>
        <w:jc w:val="both"/>
        <w:rPr>
          <w:lang w:val="en-GB"/>
        </w:rPr>
      </w:pPr>
    </w:p>
    <w:p w14:paraId="64843044" w14:textId="77777777" w:rsidR="001C4BBB" w:rsidRPr="00686FA1" w:rsidRDefault="001C4BBB" w:rsidP="003C4ECA">
      <w:pPr>
        <w:tabs>
          <w:tab w:val="left" w:pos="851"/>
        </w:tabs>
        <w:autoSpaceDE w:val="0"/>
        <w:autoSpaceDN w:val="0"/>
        <w:adjustRightInd w:val="0"/>
        <w:spacing w:after="0" w:line="240" w:lineRule="auto"/>
        <w:ind w:left="855" w:hanging="855"/>
        <w:jc w:val="both"/>
        <w:rPr>
          <w:lang w:val="en-GB"/>
        </w:rPr>
      </w:pPr>
      <w:r w:rsidRPr="00686FA1">
        <w:rPr>
          <w:lang w:val="en-GB"/>
        </w:rPr>
        <w:t xml:space="preserve">Risks:   </w:t>
      </w:r>
      <w:r w:rsidRPr="00686FA1">
        <w:rPr>
          <w:lang w:val="en-GB"/>
        </w:rPr>
        <w:tab/>
      </w:r>
      <w:r w:rsidR="00977A4D" w:rsidRPr="00686FA1">
        <w:rPr>
          <w:lang w:val="en-GB"/>
        </w:rPr>
        <w:t xml:space="preserve">It is expected from a company like Ingram Micro to be committed to and support </w:t>
      </w:r>
      <w:r w:rsidRPr="00686FA1">
        <w:rPr>
          <w:lang w:val="en-GB"/>
        </w:rPr>
        <w:t>Human Rights</w:t>
      </w:r>
      <w:r w:rsidR="00977A4D" w:rsidRPr="00686FA1">
        <w:rPr>
          <w:lang w:val="en-GB"/>
        </w:rPr>
        <w:t xml:space="preserve">, and the </w:t>
      </w:r>
      <w:r w:rsidRPr="00686FA1">
        <w:rPr>
          <w:lang w:val="en-GB"/>
        </w:rPr>
        <w:t xml:space="preserve">risks </w:t>
      </w:r>
      <w:r w:rsidR="00977A4D" w:rsidRPr="00686FA1">
        <w:rPr>
          <w:lang w:val="en-GB"/>
        </w:rPr>
        <w:t xml:space="preserve">associated with the lack of </w:t>
      </w:r>
      <w:r w:rsidR="00FD4197" w:rsidRPr="00686FA1">
        <w:rPr>
          <w:lang w:val="en-GB"/>
        </w:rPr>
        <w:t xml:space="preserve">commitment and support can be detrimental to the company, its suppliers and customers. </w:t>
      </w:r>
    </w:p>
    <w:p w14:paraId="3E3C888E" w14:textId="5E282B13" w:rsidR="008339E2" w:rsidRPr="00686FA1" w:rsidRDefault="00CF15FC" w:rsidP="003C4ECA">
      <w:pPr>
        <w:autoSpaceDE w:val="0"/>
        <w:autoSpaceDN w:val="0"/>
        <w:adjustRightInd w:val="0"/>
        <w:spacing w:after="0" w:line="240" w:lineRule="auto"/>
        <w:ind w:left="851" w:hanging="851"/>
        <w:jc w:val="both"/>
        <w:rPr>
          <w:lang w:val="en-GB"/>
        </w:rPr>
      </w:pPr>
      <w:r w:rsidRPr="00686FA1">
        <w:rPr>
          <w:lang w:val="en-GB"/>
        </w:rPr>
        <w:t xml:space="preserve">Indicator: </w:t>
      </w:r>
      <w:r w:rsidR="00FD4197" w:rsidRPr="00686FA1">
        <w:rPr>
          <w:lang w:val="en-GB"/>
        </w:rPr>
        <w:t xml:space="preserve">Ingram Micro has become a participant to the RBA Code of Conducts and is requiring from </w:t>
      </w:r>
      <w:r w:rsidR="00D034E5">
        <w:rPr>
          <w:lang w:val="en-GB"/>
        </w:rPr>
        <w:t xml:space="preserve">its </w:t>
      </w:r>
      <w:r w:rsidR="00642769" w:rsidRPr="00686FA1">
        <w:rPr>
          <w:lang w:val="en-GB"/>
        </w:rPr>
        <w:t>supplier</w:t>
      </w:r>
      <w:r w:rsidR="00D034E5">
        <w:rPr>
          <w:lang w:val="en-GB"/>
        </w:rPr>
        <w:t>s</w:t>
      </w:r>
      <w:r w:rsidR="00FD4197" w:rsidRPr="00686FA1">
        <w:rPr>
          <w:lang w:val="en-GB"/>
        </w:rPr>
        <w:t xml:space="preserve"> </w:t>
      </w:r>
      <w:r w:rsidR="00D034E5">
        <w:rPr>
          <w:lang w:val="en-GB"/>
        </w:rPr>
        <w:t xml:space="preserve">the </w:t>
      </w:r>
      <w:r w:rsidR="00FD4197" w:rsidRPr="00686FA1">
        <w:rPr>
          <w:lang w:val="en-GB"/>
        </w:rPr>
        <w:t>adherence to the same or similar codes and principles</w:t>
      </w:r>
      <w:r w:rsidR="00C9153F" w:rsidRPr="00686FA1">
        <w:rPr>
          <w:lang w:val="en-GB"/>
        </w:rPr>
        <w:t>.</w:t>
      </w:r>
    </w:p>
    <w:p w14:paraId="334F7FFC" w14:textId="77777777" w:rsidR="00C9153F" w:rsidRPr="00686FA1" w:rsidRDefault="00C9153F" w:rsidP="003C4ECA">
      <w:pPr>
        <w:autoSpaceDE w:val="0"/>
        <w:autoSpaceDN w:val="0"/>
        <w:adjustRightInd w:val="0"/>
        <w:spacing w:after="0" w:line="240" w:lineRule="auto"/>
        <w:jc w:val="both"/>
        <w:rPr>
          <w:lang w:val="en-GB"/>
        </w:rPr>
      </w:pPr>
    </w:p>
    <w:p w14:paraId="0BEDBC91" w14:textId="77777777" w:rsidR="005D6AD5" w:rsidRPr="00686FA1" w:rsidRDefault="00FD4197" w:rsidP="003C4ECA">
      <w:pPr>
        <w:autoSpaceDE w:val="0"/>
        <w:autoSpaceDN w:val="0"/>
        <w:adjustRightInd w:val="0"/>
        <w:spacing w:after="0" w:line="240" w:lineRule="auto"/>
        <w:jc w:val="both"/>
        <w:rPr>
          <w:color w:val="0070C0"/>
          <w:lang w:val="en-GB"/>
        </w:rPr>
      </w:pPr>
      <w:r w:rsidRPr="00686FA1">
        <w:rPr>
          <w:color w:val="0070C0"/>
          <w:lang w:val="en-GB"/>
        </w:rPr>
        <w:t>Anti-corruption</w:t>
      </w:r>
      <w:r w:rsidR="005D6AD5" w:rsidRPr="00686FA1">
        <w:rPr>
          <w:color w:val="0070C0"/>
          <w:lang w:val="en-GB"/>
        </w:rPr>
        <w:t>:</w:t>
      </w:r>
    </w:p>
    <w:p w14:paraId="3A67CE3C" w14:textId="77777777" w:rsidR="00FD4197" w:rsidRPr="00686FA1" w:rsidRDefault="005D6AD5" w:rsidP="003C4ECA">
      <w:pPr>
        <w:pStyle w:val="Default"/>
        <w:spacing w:after="4"/>
        <w:jc w:val="both"/>
        <w:rPr>
          <w:rFonts w:asciiTheme="minorHAnsi" w:hAnsiTheme="minorHAnsi" w:cstheme="minorBidi"/>
          <w:color w:val="auto"/>
          <w:sz w:val="22"/>
          <w:szCs w:val="22"/>
          <w:lang w:val="en-GB"/>
        </w:rPr>
      </w:pPr>
      <w:r w:rsidRPr="00686FA1">
        <w:rPr>
          <w:rFonts w:asciiTheme="minorHAnsi" w:hAnsiTheme="minorHAnsi" w:cstheme="minorBidi"/>
          <w:color w:val="auto"/>
          <w:sz w:val="22"/>
          <w:szCs w:val="22"/>
          <w:lang w:val="en-GB"/>
        </w:rPr>
        <w:t xml:space="preserve">Integrity is a core value at Ingram </w:t>
      </w:r>
      <w:proofErr w:type="gramStart"/>
      <w:r w:rsidRPr="00686FA1">
        <w:rPr>
          <w:rFonts w:asciiTheme="minorHAnsi" w:hAnsiTheme="minorHAnsi" w:cstheme="minorBidi"/>
          <w:color w:val="auto"/>
          <w:sz w:val="22"/>
          <w:szCs w:val="22"/>
          <w:lang w:val="en-GB"/>
        </w:rPr>
        <w:t>Micro</w:t>
      </w:r>
      <w:proofErr w:type="gramEnd"/>
      <w:r w:rsidRPr="00686FA1">
        <w:rPr>
          <w:rFonts w:asciiTheme="minorHAnsi" w:hAnsiTheme="minorHAnsi" w:cstheme="minorBidi"/>
          <w:color w:val="auto"/>
          <w:sz w:val="22"/>
          <w:szCs w:val="22"/>
          <w:lang w:val="en-GB"/>
        </w:rPr>
        <w:t xml:space="preserve"> and we seek to engage with supply chain</w:t>
      </w:r>
      <w:r w:rsidR="00FD4197" w:rsidRPr="00686FA1">
        <w:rPr>
          <w:rFonts w:asciiTheme="minorHAnsi" w:hAnsiTheme="minorHAnsi" w:cstheme="minorBidi"/>
          <w:color w:val="auto"/>
          <w:sz w:val="22"/>
          <w:szCs w:val="22"/>
          <w:lang w:val="en-GB"/>
        </w:rPr>
        <w:t xml:space="preserve"> and business</w:t>
      </w:r>
      <w:r w:rsidRPr="00686FA1">
        <w:rPr>
          <w:rFonts w:asciiTheme="minorHAnsi" w:hAnsiTheme="minorHAnsi" w:cstheme="minorBidi"/>
          <w:color w:val="auto"/>
          <w:sz w:val="22"/>
          <w:szCs w:val="22"/>
          <w:lang w:val="en-GB"/>
        </w:rPr>
        <w:t xml:space="preserve"> partners who share this value. Our Code of Conduct </w:t>
      </w:r>
      <w:r w:rsidR="00FD4197" w:rsidRPr="00686FA1">
        <w:rPr>
          <w:rFonts w:asciiTheme="minorHAnsi" w:hAnsiTheme="minorHAnsi" w:cstheme="minorBidi"/>
          <w:color w:val="auto"/>
          <w:sz w:val="22"/>
          <w:szCs w:val="22"/>
          <w:lang w:val="en-GB"/>
        </w:rPr>
        <w:t xml:space="preserve">(available on </w:t>
      </w:r>
      <w:hyperlink r:id="rId9" w:history="1">
        <w:r w:rsidR="00FD4197" w:rsidRPr="00686FA1">
          <w:rPr>
            <w:rStyle w:val="Hyperlink"/>
            <w:rFonts w:asciiTheme="minorHAnsi" w:hAnsiTheme="minorHAnsi" w:cstheme="minorBidi"/>
            <w:sz w:val="22"/>
            <w:szCs w:val="22"/>
            <w:lang w:val="en-GB"/>
          </w:rPr>
          <w:t>https://ingrammicro.gcs-web.com/code-of-conduct</w:t>
        </w:r>
      </w:hyperlink>
      <w:r w:rsidR="00FD4197" w:rsidRPr="00686FA1">
        <w:rPr>
          <w:rFonts w:asciiTheme="minorHAnsi" w:hAnsiTheme="minorHAnsi" w:cstheme="minorBidi"/>
          <w:color w:val="auto"/>
          <w:sz w:val="22"/>
          <w:szCs w:val="22"/>
          <w:lang w:val="en-GB"/>
        </w:rPr>
        <w:t>) states that:</w:t>
      </w:r>
    </w:p>
    <w:p w14:paraId="3B5F992E" w14:textId="77777777" w:rsidR="00FD4197" w:rsidRPr="00686FA1" w:rsidRDefault="00FD4197" w:rsidP="003C4ECA">
      <w:pPr>
        <w:pStyle w:val="Default"/>
        <w:spacing w:after="4"/>
        <w:jc w:val="both"/>
        <w:rPr>
          <w:rFonts w:asciiTheme="minorHAnsi" w:hAnsiTheme="minorHAnsi" w:cstheme="minorBidi"/>
          <w:color w:val="auto"/>
          <w:sz w:val="22"/>
          <w:szCs w:val="22"/>
          <w:lang w:val="en-GB"/>
        </w:rPr>
      </w:pPr>
    </w:p>
    <w:p w14:paraId="5D845B31" w14:textId="77777777" w:rsidR="00FD4197" w:rsidRPr="00686FA1" w:rsidRDefault="00FD4197" w:rsidP="003C4ECA">
      <w:pPr>
        <w:pStyle w:val="Default"/>
        <w:spacing w:after="4"/>
        <w:ind w:left="1304"/>
        <w:jc w:val="both"/>
        <w:rPr>
          <w:rFonts w:asciiTheme="minorHAnsi" w:hAnsiTheme="minorHAnsi" w:cstheme="minorBidi"/>
          <w:color w:val="auto"/>
          <w:sz w:val="22"/>
          <w:szCs w:val="22"/>
          <w:lang w:val="en-GB"/>
        </w:rPr>
      </w:pPr>
      <w:r w:rsidRPr="00686FA1">
        <w:rPr>
          <w:rFonts w:asciiTheme="minorHAnsi" w:hAnsiTheme="minorHAnsi" w:cstheme="minorBidi"/>
          <w:color w:val="auto"/>
          <w:sz w:val="22"/>
          <w:szCs w:val="22"/>
          <w:lang w:val="en-GB"/>
        </w:rPr>
        <w:t>We cannot pay or offer money or anything else of value to government officials, officials of public international organizations, political candidates or political parties for the purpose of obtaining or retaining business for Ingram Micro. This applies to both direct and indirect payments, including those accomplished through any intermediary (independent contractors engaged on a commission or fee basis to assist or facilitate in obtaining or retaining business for Ingram Micro such as agents, sales consultants or advisors), vendors, resellers or service providers. In addition, the Ingram Micro Anti-Bribery Policy sets forth specific rules for making charitable contributions. The Ingram Micro Anti-Bribery Policy also prohibits us from making direct or indirect payment of bribes to commercial customers or to vendor employees to obtain or retain their business or influence their decisions.</w:t>
      </w:r>
    </w:p>
    <w:p w14:paraId="39AB4CB4" w14:textId="77777777" w:rsidR="00FD4197" w:rsidRPr="00686FA1" w:rsidRDefault="00FD4197" w:rsidP="003C4ECA">
      <w:pPr>
        <w:pStyle w:val="Default"/>
        <w:spacing w:after="4"/>
        <w:jc w:val="both"/>
        <w:rPr>
          <w:rFonts w:asciiTheme="minorHAnsi" w:hAnsiTheme="minorHAnsi" w:cstheme="minorBidi"/>
          <w:color w:val="auto"/>
          <w:sz w:val="22"/>
          <w:szCs w:val="22"/>
          <w:lang w:val="en-GB"/>
        </w:rPr>
      </w:pPr>
    </w:p>
    <w:p w14:paraId="7BAA706D" w14:textId="77777777" w:rsidR="00433B19" w:rsidRPr="00686FA1" w:rsidRDefault="00FD4197" w:rsidP="003C4ECA">
      <w:pPr>
        <w:pStyle w:val="Default"/>
        <w:spacing w:after="4"/>
        <w:jc w:val="both"/>
        <w:rPr>
          <w:rFonts w:asciiTheme="minorHAnsi" w:hAnsiTheme="minorHAnsi" w:cstheme="minorBidi"/>
          <w:color w:val="auto"/>
          <w:sz w:val="22"/>
          <w:szCs w:val="22"/>
          <w:lang w:val="en-GB"/>
        </w:rPr>
      </w:pPr>
      <w:r w:rsidRPr="00686FA1">
        <w:rPr>
          <w:rFonts w:asciiTheme="minorHAnsi" w:hAnsiTheme="minorHAnsi" w:cstheme="minorBidi"/>
          <w:color w:val="auto"/>
          <w:sz w:val="22"/>
          <w:szCs w:val="22"/>
          <w:lang w:val="en-GB"/>
        </w:rPr>
        <w:t xml:space="preserve">The company’s </w:t>
      </w:r>
      <w:r w:rsidR="005D6AD5" w:rsidRPr="00686FA1">
        <w:rPr>
          <w:rFonts w:asciiTheme="minorHAnsi" w:hAnsiTheme="minorHAnsi" w:cstheme="minorBidi"/>
          <w:color w:val="auto"/>
          <w:sz w:val="22"/>
          <w:szCs w:val="22"/>
          <w:lang w:val="en-GB"/>
        </w:rPr>
        <w:t xml:space="preserve">Anti-Bribery Policy </w:t>
      </w:r>
      <w:r w:rsidRPr="00686FA1">
        <w:rPr>
          <w:rFonts w:asciiTheme="minorHAnsi" w:hAnsiTheme="minorHAnsi" w:cstheme="minorBidi"/>
          <w:color w:val="auto"/>
          <w:sz w:val="22"/>
          <w:szCs w:val="22"/>
          <w:lang w:val="en-GB"/>
        </w:rPr>
        <w:t xml:space="preserve">(available on </w:t>
      </w:r>
      <w:hyperlink r:id="rId10" w:history="1">
        <w:r w:rsidRPr="00686FA1">
          <w:rPr>
            <w:rStyle w:val="Hyperlink"/>
            <w:rFonts w:asciiTheme="minorHAnsi" w:hAnsiTheme="minorHAnsi" w:cstheme="minorBidi"/>
            <w:sz w:val="22"/>
            <w:szCs w:val="22"/>
            <w:lang w:val="en-GB"/>
          </w:rPr>
          <w:t>https://ingrammicro.gcs-web.com/anti-bribery</w:t>
        </w:r>
      </w:hyperlink>
      <w:r w:rsidRPr="00686FA1">
        <w:rPr>
          <w:rFonts w:asciiTheme="minorHAnsi" w:hAnsiTheme="minorHAnsi" w:cstheme="minorBidi"/>
          <w:color w:val="auto"/>
          <w:sz w:val="22"/>
          <w:szCs w:val="22"/>
          <w:lang w:val="en-GB"/>
        </w:rPr>
        <w:t xml:space="preserve">) </w:t>
      </w:r>
      <w:r w:rsidR="005D6AD5" w:rsidRPr="00686FA1">
        <w:rPr>
          <w:rFonts w:asciiTheme="minorHAnsi" w:hAnsiTheme="minorHAnsi" w:cstheme="minorBidi"/>
          <w:color w:val="auto"/>
          <w:sz w:val="22"/>
          <w:szCs w:val="22"/>
          <w:lang w:val="en-GB"/>
        </w:rPr>
        <w:t>outline, in detail, our policies on business integrity</w:t>
      </w:r>
      <w:r w:rsidRPr="00686FA1">
        <w:rPr>
          <w:rFonts w:asciiTheme="minorHAnsi" w:hAnsiTheme="minorHAnsi" w:cstheme="minorBidi"/>
          <w:color w:val="auto"/>
          <w:sz w:val="22"/>
          <w:szCs w:val="22"/>
          <w:lang w:val="en-GB"/>
        </w:rPr>
        <w:t xml:space="preserve"> and</w:t>
      </w:r>
      <w:r w:rsidR="005D6AD5" w:rsidRPr="00686FA1">
        <w:rPr>
          <w:rFonts w:asciiTheme="minorHAnsi" w:hAnsiTheme="minorHAnsi" w:cstheme="minorBidi"/>
          <w:color w:val="auto"/>
          <w:sz w:val="22"/>
          <w:szCs w:val="22"/>
          <w:lang w:val="en-GB"/>
        </w:rPr>
        <w:t xml:space="preserve"> anti-</w:t>
      </w:r>
      <w:proofErr w:type="spellStart"/>
      <w:r w:rsidR="005D6AD5" w:rsidRPr="00686FA1">
        <w:rPr>
          <w:rFonts w:asciiTheme="minorHAnsi" w:hAnsiTheme="minorHAnsi" w:cstheme="minorBidi"/>
          <w:color w:val="auto"/>
          <w:sz w:val="22"/>
          <w:szCs w:val="22"/>
          <w:lang w:val="en-GB"/>
        </w:rPr>
        <w:t>bribery.</w:t>
      </w:r>
      <w:proofErr w:type="spellEnd"/>
    </w:p>
    <w:p w14:paraId="54A7FA09" w14:textId="77777777" w:rsidR="00FD4197" w:rsidRPr="00686FA1" w:rsidRDefault="00FD4197" w:rsidP="003C4ECA">
      <w:pPr>
        <w:pStyle w:val="Default"/>
        <w:spacing w:after="4"/>
        <w:jc w:val="both"/>
        <w:rPr>
          <w:rFonts w:asciiTheme="minorHAnsi" w:hAnsiTheme="minorHAnsi" w:cstheme="minorBidi"/>
          <w:color w:val="auto"/>
          <w:sz w:val="22"/>
          <w:szCs w:val="22"/>
          <w:lang w:val="en-GB"/>
        </w:rPr>
      </w:pPr>
    </w:p>
    <w:p w14:paraId="4B300F99" w14:textId="77777777" w:rsidR="00FD4197" w:rsidRPr="00686FA1" w:rsidRDefault="00FD4197" w:rsidP="003C4ECA">
      <w:pPr>
        <w:pStyle w:val="Default"/>
        <w:spacing w:after="4"/>
        <w:jc w:val="both"/>
        <w:rPr>
          <w:rFonts w:asciiTheme="minorHAnsi" w:hAnsiTheme="minorHAnsi" w:cstheme="minorBidi"/>
          <w:color w:val="5B9BD5" w:themeColor="accent1"/>
          <w:sz w:val="22"/>
          <w:szCs w:val="22"/>
          <w:lang w:val="en-GB"/>
        </w:rPr>
      </w:pPr>
      <w:r w:rsidRPr="00686FA1">
        <w:rPr>
          <w:rFonts w:asciiTheme="minorHAnsi" w:hAnsiTheme="minorHAnsi" w:cstheme="minorBidi"/>
          <w:color w:val="5B9BD5" w:themeColor="accent1"/>
          <w:sz w:val="22"/>
          <w:szCs w:val="22"/>
          <w:lang w:val="en-GB"/>
        </w:rPr>
        <w:t>Conflict Minerals:</w:t>
      </w:r>
    </w:p>
    <w:p w14:paraId="0DD342BE" w14:textId="3416B2E3" w:rsidR="00433B19" w:rsidRPr="00686FA1" w:rsidRDefault="00FD4197" w:rsidP="003C4ECA">
      <w:pPr>
        <w:pStyle w:val="Default"/>
        <w:spacing w:after="4"/>
        <w:jc w:val="both"/>
        <w:rPr>
          <w:rFonts w:asciiTheme="minorHAnsi" w:hAnsiTheme="minorHAnsi" w:cstheme="minorBidi"/>
          <w:color w:val="auto"/>
          <w:sz w:val="22"/>
          <w:szCs w:val="22"/>
          <w:lang w:val="en-GB"/>
        </w:rPr>
      </w:pPr>
      <w:r w:rsidRPr="00686FA1">
        <w:rPr>
          <w:rFonts w:asciiTheme="minorHAnsi" w:hAnsiTheme="minorHAnsi" w:cstheme="minorBidi"/>
          <w:color w:val="auto"/>
          <w:sz w:val="22"/>
          <w:szCs w:val="22"/>
          <w:lang w:val="en-GB"/>
        </w:rPr>
        <w:t>T</w:t>
      </w:r>
      <w:r w:rsidR="005D6AD5" w:rsidRPr="00686FA1">
        <w:rPr>
          <w:rFonts w:asciiTheme="minorHAnsi" w:hAnsiTheme="minorHAnsi" w:cstheme="minorBidi"/>
          <w:color w:val="auto"/>
          <w:sz w:val="22"/>
          <w:szCs w:val="22"/>
          <w:lang w:val="en-GB"/>
        </w:rPr>
        <w:t xml:space="preserve">he mining </w:t>
      </w:r>
      <w:r w:rsidRPr="00686FA1">
        <w:rPr>
          <w:rFonts w:asciiTheme="minorHAnsi" w:hAnsiTheme="minorHAnsi" w:cstheme="minorBidi"/>
          <w:color w:val="auto"/>
          <w:sz w:val="22"/>
          <w:szCs w:val="22"/>
          <w:lang w:val="en-GB"/>
        </w:rPr>
        <w:t xml:space="preserve">and use </w:t>
      </w:r>
      <w:r w:rsidR="005D6AD5" w:rsidRPr="00686FA1">
        <w:rPr>
          <w:rFonts w:asciiTheme="minorHAnsi" w:hAnsiTheme="minorHAnsi" w:cstheme="minorBidi"/>
          <w:color w:val="auto"/>
          <w:sz w:val="22"/>
          <w:szCs w:val="22"/>
          <w:lang w:val="en-GB"/>
        </w:rPr>
        <w:t xml:space="preserve">of conflict minerals significantly </w:t>
      </w:r>
      <w:r w:rsidR="002E4A54" w:rsidRPr="00686FA1">
        <w:rPr>
          <w:rFonts w:asciiTheme="minorHAnsi" w:hAnsiTheme="minorHAnsi" w:cstheme="minorBidi"/>
          <w:color w:val="auto"/>
          <w:sz w:val="22"/>
          <w:szCs w:val="22"/>
          <w:lang w:val="en-GB"/>
        </w:rPr>
        <w:t>impact</w:t>
      </w:r>
      <w:r w:rsidR="005D6AD5" w:rsidRPr="00686FA1">
        <w:rPr>
          <w:rFonts w:asciiTheme="minorHAnsi" w:hAnsiTheme="minorHAnsi" w:cstheme="minorBidi"/>
          <w:color w:val="auto"/>
          <w:sz w:val="22"/>
          <w:szCs w:val="22"/>
          <w:lang w:val="en-GB"/>
        </w:rPr>
        <w:t xml:space="preserve"> human rights. Ingram Micro requires that products we purchase </w:t>
      </w:r>
      <w:r w:rsidR="00D977BD">
        <w:rPr>
          <w:rFonts w:asciiTheme="minorHAnsi" w:hAnsiTheme="minorHAnsi" w:cstheme="minorBidi"/>
          <w:color w:val="auto"/>
          <w:sz w:val="22"/>
          <w:szCs w:val="22"/>
          <w:lang w:val="en-GB"/>
        </w:rPr>
        <w:t xml:space="preserve">for internal use </w:t>
      </w:r>
      <w:r w:rsidR="005D6AD5" w:rsidRPr="00686FA1">
        <w:rPr>
          <w:rFonts w:asciiTheme="minorHAnsi" w:hAnsiTheme="minorHAnsi" w:cstheme="minorBidi"/>
          <w:color w:val="auto"/>
          <w:sz w:val="22"/>
          <w:szCs w:val="22"/>
          <w:lang w:val="en-GB"/>
        </w:rPr>
        <w:t xml:space="preserve">are free from materials used to finance armed conflicts, including but not limited to gold, tantalum, tin, and tungsten. We fully comply with conflict minerals regulations to which we are subject in all countries of operation, and we expect the same from our suppliers. We </w:t>
      </w:r>
      <w:r w:rsidRPr="00686FA1">
        <w:rPr>
          <w:rFonts w:asciiTheme="minorHAnsi" w:hAnsiTheme="minorHAnsi" w:cstheme="minorBidi"/>
          <w:color w:val="auto"/>
          <w:sz w:val="22"/>
          <w:szCs w:val="22"/>
          <w:lang w:val="en-GB"/>
        </w:rPr>
        <w:t xml:space="preserve">will </w:t>
      </w:r>
      <w:r w:rsidR="005D6AD5" w:rsidRPr="00686FA1">
        <w:rPr>
          <w:rFonts w:asciiTheme="minorHAnsi" w:hAnsiTheme="minorHAnsi" w:cstheme="minorBidi"/>
          <w:color w:val="auto"/>
          <w:sz w:val="22"/>
          <w:szCs w:val="22"/>
          <w:lang w:val="en-GB"/>
        </w:rPr>
        <w:t>ask our suppliers to exercise due diligence on the source and chain of custody of these minerals and make their due diligence measures available upon request. We recommend the use of credible frameworks, such as the OECD Due Diligence Guidance for Responsible Supply Chains of Minerals from Conflict-Affected and High-Risk Areas, the OECD Guidelines for Multinational Enterprises and the United Nations Guiding Principles on Business and Human Rights.</w:t>
      </w:r>
    </w:p>
    <w:p w14:paraId="7CB4248C" w14:textId="77777777" w:rsidR="005D6AD5" w:rsidRPr="00686FA1" w:rsidRDefault="005D6AD5" w:rsidP="003C4ECA">
      <w:pPr>
        <w:pStyle w:val="Default"/>
        <w:jc w:val="both"/>
        <w:rPr>
          <w:rFonts w:asciiTheme="minorHAnsi" w:hAnsiTheme="minorHAnsi" w:cstheme="minorBidi"/>
          <w:color w:val="auto"/>
          <w:sz w:val="22"/>
          <w:szCs w:val="22"/>
          <w:lang w:val="en-GB"/>
        </w:rPr>
      </w:pPr>
    </w:p>
    <w:p w14:paraId="25EB1189" w14:textId="77777777" w:rsidR="00AE29D5" w:rsidRPr="00686FA1" w:rsidRDefault="001C4BBB" w:rsidP="003C4ECA">
      <w:pPr>
        <w:pStyle w:val="Default"/>
        <w:tabs>
          <w:tab w:val="left" w:pos="851"/>
        </w:tabs>
        <w:ind w:left="851" w:hanging="851"/>
        <w:jc w:val="both"/>
        <w:rPr>
          <w:rFonts w:asciiTheme="minorHAnsi" w:hAnsiTheme="minorHAnsi" w:cstheme="minorBidi"/>
          <w:color w:val="auto"/>
          <w:sz w:val="22"/>
          <w:szCs w:val="22"/>
          <w:lang w:val="en-GB"/>
        </w:rPr>
      </w:pPr>
      <w:r w:rsidRPr="00686FA1">
        <w:rPr>
          <w:rFonts w:asciiTheme="minorHAnsi" w:hAnsiTheme="minorHAnsi" w:cstheme="minorBidi"/>
          <w:color w:val="auto"/>
          <w:sz w:val="22"/>
          <w:szCs w:val="22"/>
          <w:lang w:val="en-GB"/>
        </w:rPr>
        <w:t>Risks:</w:t>
      </w:r>
      <w:r w:rsidRPr="00686FA1">
        <w:rPr>
          <w:rFonts w:asciiTheme="minorHAnsi" w:hAnsiTheme="minorHAnsi" w:cstheme="minorBidi"/>
          <w:color w:val="auto"/>
          <w:sz w:val="22"/>
          <w:szCs w:val="22"/>
          <w:lang w:val="en-GB"/>
        </w:rPr>
        <w:tab/>
        <w:t>The risks are loss of customers, breach against n</w:t>
      </w:r>
      <w:r w:rsidR="00AE29D5" w:rsidRPr="00686FA1">
        <w:rPr>
          <w:rFonts w:asciiTheme="minorHAnsi" w:hAnsiTheme="minorHAnsi" w:cstheme="minorBidi"/>
          <w:color w:val="auto"/>
          <w:sz w:val="22"/>
          <w:szCs w:val="22"/>
          <w:lang w:val="en-GB"/>
        </w:rPr>
        <w:t xml:space="preserve">ational and international laws and negative publicity. </w:t>
      </w:r>
    </w:p>
    <w:p w14:paraId="4E8F5D9A" w14:textId="77777777" w:rsidR="001C4BBB" w:rsidRPr="006A3706" w:rsidRDefault="001C4BBB" w:rsidP="003C4ECA">
      <w:pPr>
        <w:pStyle w:val="Default"/>
        <w:tabs>
          <w:tab w:val="left" w:pos="851"/>
        </w:tabs>
        <w:spacing w:after="4"/>
        <w:jc w:val="both"/>
        <w:rPr>
          <w:rFonts w:asciiTheme="minorHAnsi" w:hAnsiTheme="minorHAnsi" w:cstheme="minorBidi"/>
          <w:color w:val="auto"/>
          <w:sz w:val="22"/>
          <w:szCs w:val="22"/>
          <w:lang w:val="en-GB"/>
        </w:rPr>
      </w:pPr>
      <w:r w:rsidRPr="006A3706">
        <w:rPr>
          <w:rFonts w:asciiTheme="minorHAnsi" w:hAnsiTheme="minorHAnsi" w:cstheme="minorBidi"/>
          <w:color w:val="auto"/>
          <w:sz w:val="22"/>
          <w:szCs w:val="22"/>
          <w:lang w:val="en-GB"/>
        </w:rPr>
        <w:tab/>
      </w:r>
    </w:p>
    <w:sectPr w:rsidR="001C4BBB" w:rsidRPr="006A3706" w:rsidSect="000C4E2A">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91766" w14:textId="77777777" w:rsidR="008D35EF" w:rsidRDefault="008D35EF" w:rsidP="003A3C4A">
      <w:pPr>
        <w:spacing w:after="0" w:line="240" w:lineRule="auto"/>
      </w:pPr>
      <w:r>
        <w:separator/>
      </w:r>
    </w:p>
  </w:endnote>
  <w:endnote w:type="continuationSeparator" w:id="0">
    <w:p w14:paraId="080C2779" w14:textId="77777777" w:rsidR="008D35EF" w:rsidRDefault="008D35EF" w:rsidP="003A3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5E04" w14:textId="77777777" w:rsidR="00686FA1" w:rsidRDefault="00686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403041"/>
      <w:docPartObj>
        <w:docPartGallery w:val="Page Numbers (Bottom of Page)"/>
        <w:docPartUnique/>
      </w:docPartObj>
    </w:sdtPr>
    <w:sdtEndPr>
      <w:rPr>
        <w:color w:val="7F7F7F" w:themeColor="background1" w:themeShade="7F"/>
        <w:spacing w:val="60"/>
      </w:rPr>
    </w:sdtEndPr>
    <w:sdtContent>
      <w:p w14:paraId="45442D0F" w14:textId="77777777" w:rsidR="00CD257C" w:rsidRDefault="00CD257C">
        <w:pPr>
          <w:pStyle w:val="Footer"/>
          <w:pBdr>
            <w:top w:val="single" w:sz="4" w:space="1" w:color="D9D9D9" w:themeColor="background1" w:themeShade="D9"/>
          </w:pBdr>
          <w:jc w:val="right"/>
        </w:pPr>
        <w:r>
          <w:fldChar w:fldCharType="begin"/>
        </w:r>
        <w:r>
          <w:instrText xml:space="preserve"> PAGE   \* MERGEFORMAT </w:instrText>
        </w:r>
        <w:r>
          <w:fldChar w:fldCharType="separate"/>
        </w:r>
        <w:r w:rsidR="00184748">
          <w:rPr>
            <w:noProof/>
          </w:rPr>
          <w:t>4</w:t>
        </w:r>
        <w:r>
          <w:rPr>
            <w:noProof/>
          </w:rPr>
          <w:fldChar w:fldCharType="end"/>
        </w:r>
        <w:r>
          <w:t xml:space="preserve"> | </w:t>
        </w:r>
        <w:r>
          <w:rPr>
            <w:color w:val="7F7F7F" w:themeColor="background1" w:themeShade="7F"/>
            <w:spacing w:val="60"/>
          </w:rPr>
          <w:t>Page</w:t>
        </w:r>
      </w:p>
    </w:sdtContent>
  </w:sdt>
  <w:p w14:paraId="63817D13" w14:textId="77777777" w:rsidR="00CD257C" w:rsidRPr="00981EA5" w:rsidRDefault="00CD257C" w:rsidP="00981E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5ADC" w14:textId="77777777" w:rsidR="00686FA1" w:rsidRDefault="00686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93D1" w14:textId="77777777" w:rsidR="008D35EF" w:rsidRDefault="008D35EF" w:rsidP="003A3C4A">
      <w:pPr>
        <w:spacing w:after="0" w:line="240" w:lineRule="auto"/>
      </w:pPr>
      <w:r>
        <w:separator/>
      </w:r>
    </w:p>
  </w:footnote>
  <w:footnote w:type="continuationSeparator" w:id="0">
    <w:p w14:paraId="0C657C2C" w14:textId="77777777" w:rsidR="008D35EF" w:rsidRDefault="008D35EF" w:rsidP="003A3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6C84" w14:textId="77777777" w:rsidR="00686FA1" w:rsidRDefault="00686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70AA" w14:textId="377E2877" w:rsidR="00CD257C" w:rsidRPr="003707D4" w:rsidRDefault="00CD257C">
    <w:pPr>
      <w:pStyle w:val="Header"/>
      <w:rPr>
        <w:color w:val="0070C0"/>
        <w:lang w:val="en-US"/>
      </w:rPr>
    </w:pPr>
    <w:r>
      <w:rPr>
        <w:noProof/>
        <w:lang w:eastAsia="sv-SE"/>
      </w:rPr>
      <w:drawing>
        <wp:inline distT="0" distB="0" distL="0" distR="0" wp14:anchorId="6EE96451" wp14:editId="0ABA681F">
          <wp:extent cx="1562100" cy="487680"/>
          <wp:effectExtent l="0" t="0" r="0" b="7620"/>
          <wp:docPr id="2" name="Picture 2" descr="Ingram_Micro_Logo_ Small_Image"/>
          <wp:cNvGraphicFramePr/>
          <a:graphic xmlns:a="http://schemas.openxmlformats.org/drawingml/2006/main">
            <a:graphicData uri="http://schemas.openxmlformats.org/drawingml/2006/picture">
              <pic:pic xmlns:pic="http://schemas.openxmlformats.org/drawingml/2006/picture">
                <pic:nvPicPr>
                  <pic:cNvPr id="1" name="Picture 1" descr="Ingram_Micro_Logo_ Small_Imag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487680"/>
                  </a:xfrm>
                  <a:prstGeom prst="rect">
                    <a:avLst/>
                  </a:prstGeom>
                  <a:noFill/>
                  <a:ln>
                    <a:noFill/>
                  </a:ln>
                </pic:spPr>
              </pic:pic>
            </a:graphicData>
          </a:graphic>
        </wp:inline>
      </w:drawing>
    </w:r>
    <w:r w:rsidRPr="003707D4">
      <w:rPr>
        <w:lang w:val="en-US"/>
      </w:rPr>
      <w:tab/>
    </w:r>
    <w:r>
      <w:rPr>
        <w:lang w:val="en-US"/>
      </w:rPr>
      <w:t xml:space="preserve">                                      </w:t>
    </w:r>
    <w:r w:rsidR="003A775D">
      <w:rPr>
        <w:lang w:val="en-US"/>
      </w:rPr>
      <w:t xml:space="preserve">                               </w:t>
    </w:r>
    <w:r>
      <w:rPr>
        <w:lang w:val="en-US"/>
      </w:rPr>
      <w:t xml:space="preserve">    </w:t>
    </w:r>
    <w:r w:rsidRPr="003707D4">
      <w:rPr>
        <w:i/>
        <w:iCs/>
        <w:color w:val="0070C0"/>
        <w:lang w:val="en-US"/>
      </w:rPr>
      <w:t>Ingram Micro Sw</w:t>
    </w:r>
    <w:r w:rsidR="003A775D">
      <w:rPr>
        <w:i/>
        <w:iCs/>
        <w:color w:val="0070C0"/>
        <w:lang w:val="en-US"/>
      </w:rPr>
      <w:t>eden Sustainability R</w:t>
    </w:r>
    <w:r>
      <w:rPr>
        <w:i/>
        <w:iCs/>
        <w:color w:val="0070C0"/>
        <w:lang w:val="en-US"/>
      </w:rPr>
      <w:t>eport 20</w:t>
    </w:r>
    <w:r w:rsidR="00686FA1">
      <w:rPr>
        <w:i/>
        <w:iCs/>
        <w:color w:val="0070C0"/>
        <w:lang w:val="en-US"/>
      </w:rPr>
      <w:t>20</w:t>
    </w:r>
  </w:p>
  <w:p w14:paraId="2CB32863" w14:textId="77777777" w:rsidR="00CD257C" w:rsidRPr="003707D4" w:rsidRDefault="00CD257C">
    <w:pPr>
      <w:pStyle w:val="Header"/>
      <w:rPr>
        <w:color w:val="0070C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85BE" w14:textId="77777777" w:rsidR="00686FA1" w:rsidRDefault="00686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4F2"/>
    <w:multiLevelType w:val="hybridMultilevel"/>
    <w:tmpl w:val="5B5E866E"/>
    <w:lvl w:ilvl="0" w:tplc="041D000B">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3917416"/>
    <w:multiLevelType w:val="hybridMultilevel"/>
    <w:tmpl w:val="99B08B1A"/>
    <w:lvl w:ilvl="0" w:tplc="041D0005">
      <w:start w:val="1"/>
      <w:numFmt w:val="bullet"/>
      <w:lvlText w:val=""/>
      <w:lvlJc w:val="left"/>
      <w:pPr>
        <w:ind w:left="1636" w:hanging="360"/>
      </w:pPr>
      <w:rPr>
        <w:rFonts w:ascii="Wingdings" w:hAnsi="Wingdings" w:hint="default"/>
      </w:rPr>
    </w:lvl>
    <w:lvl w:ilvl="1" w:tplc="041D0003">
      <w:start w:val="1"/>
      <w:numFmt w:val="bullet"/>
      <w:lvlText w:val="o"/>
      <w:lvlJc w:val="left"/>
      <w:pPr>
        <w:ind w:left="2356" w:hanging="360"/>
      </w:pPr>
      <w:rPr>
        <w:rFonts w:ascii="Courier New" w:hAnsi="Courier New" w:cs="Courier New" w:hint="default"/>
      </w:rPr>
    </w:lvl>
    <w:lvl w:ilvl="2" w:tplc="041D0005" w:tentative="1">
      <w:start w:val="1"/>
      <w:numFmt w:val="bullet"/>
      <w:lvlText w:val=""/>
      <w:lvlJc w:val="left"/>
      <w:pPr>
        <w:ind w:left="3076" w:hanging="360"/>
      </w:pPr>
      <w:rPr>
        <w:rFonts w:ascii="Wingdings" w:hAnsi="Wingdings" w:hint="default"/>
      </w:rPr>
    </w:lvl>
    <w:lvl w:ilvl="3" w:tplc="041D0001" w:tentative="1">
      <w:start w:val="1"/>
      <w:numFmt w:val="bullet"/>
      <w:lvlText w:val=""/>
      <w:lvlJc w:val="left"/>
      <w:pPr>
        <w:ind w:left="3796" w:hanging="360"/>
      </w:pPr>
      <w:rPr>
        <w:rFonts w:ascii="Symbol" w:hAnsi="Symbol" w:hint="default"/>
      </w:rPr>
    </w:lvl>
    <w:lvl w:ilvl="4" w:tplc="041D0003" w:tentative="1">
      <w:start w:val="1"/>
      <w:numFmt w:val="bullet"/>
      <w:lvlText w:val="o"/>
      <w:lvlJc w:val="left"/>
      <w:pPr>
        <w:ind w:left="4516" w:hanging="360"/>
      </w:pPr>
      <w:rPr>
        <w:rFonts w:ascii="Courier New" w:hAnsi="Courier New" w:cs="Courier New" w:hint="default"/>
      </w:rPr>
    </w:lvl>
    <w:lvl w:ilvl="5" w:tplc="041D0005" w:tentative="1">
      <w:start w:val="1"/>
      <w:numFmt w:val="bullet"/>
      <w:lvlText w:val=""/>
      <w:lvlJc w:val="left"/>
      <w:pPr>
        <w:ind w:left="5236" w:hanging="360"/>
      </w:pPr>
      <w:rPr>
        <w:rFonts w:ascii="Wingdings" w:hAnsi="Wingdings" w:hint="default"/>
      </w:rPr>
    </w:lvl>
    <w:lvl w:ilvl="6" w:tplc="041D0001" w:tentative="1">
      <w:start w:val="1"/>
      <w:numFmt w:val="bullet"/>
      <w:lvlText w:val=""/>
      <w:lvlJc w:val="left"/>
      <w:pPr>
        <w:ind w:left="5956" w:hanging="360"/>
      </w:pPr>
      <w:rPr>
        <w:rFonts w:ascii="Symbol" w:hAnsi="Symbol" w:hint="default"/>
      </w:rPr>
    </w:lvl>
    <w:lvl w:ilvl="7" w:tplc="041D0003" w:tentative="1">
      <w:start w:val="1"/>
      <w:numFmt w:val="bullet"/>
      <w:lvlText w:val="o"/>
      <w:lvlJc w:val="left"/>
      <w:pPr>
        <w:ind w:left="6676" w:hanging="360"/>
      </w:pPr>
      <w:rPr>
        <w:rFonts w:ascii="Courier New" w:hAnsi="Courier New" w:cs="Courier New" w:hint="default"/>
      </w:rPr>
    </w:lvl>
    <w:lvl w:ilvl="8" w:tplc="041D0005" w:tentative="1">
      <w:start w:val="1"/>
      <w:numFmt w:val="bullet"/>
      <w:lvlText w:val=""/>
      <w:lvlJc w:val="left"/>
      <w:pPr>
        <w:ind w:left="7396" w:hanging="360"/>
      </w:pPr>
      <w:rPr>
        <w:rFonts w:ascii="Wingdings" w:hAnsi="Wingdings" w:hint="default"/>
      </w:rPr>
    </w:lvl>
  </w:abstractNum>
  <w:abstractNum w:abstractNumId="2" w15:restartNumberingAfterBreak="0">
    <w:nsid w:val="11C56BD4"/>
    <w:multiLevelType w:val="hybridMultilevel"/>
    <w:tmpl w:val="F06024A8"/>
    <w:lvl w:ilvl="0" w:tplc="041D0001">
      <w:start w:val="1"/>
      <w:numFmt w:val="bullet"/>
      <w:lvlText w:val=""/>
      <w:lvlJc w:val="left"/>
      <w:pPr>
        <w:ind w:left="2160" w:hanging="360"/>
      </w:pPr>
      <w:rPr>
        <w:rFonts w:ascii="Symbol" w:hAnsi="Symbol" w:hint="default"/>
      </w:rPr>
    </w:lvl>
    <w:lvl w:ilvl="1" w:tplc="041D0003">
      <w:start w:val="1"/>
      <w:numFmt w:val="bullet"/>
      <w:lvlText w:val="o"/>
      <w:lvlJc w:val="left"/>
      <w:pPr>
        <w:ind w:left="2880" w:hanging="360"/>
      </w:pPr>
      <w:rPr>
        <w:rFonts w:ascii="Courier New" w:hAnsi="Courier New" w:cs="Courier New" w:hint="default"/>
      </w:rPr>
    </w:lvl>
    <w:lvl w:ilvl="2" w:tplc="041D0005">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3" w15:restartNumberingAfterBreak="0">
    <w:nsid w:val="11EB23CB"/>
    <w:multiLevelType w:val="hybridMultilevel"/>
    <w:tmpl w:val="AA505A62"/>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4" w15:restartNumberingAfterBreak="0">
    <w:nsid w:val="17C47E27"/>
    <w:multiLevelType w:val="hybridMultilevel"/>
    <w:tmpl w:val="EFCE512A"/>
    <w:lvl w:ilvl="0" w:tplc="041D000F">
      <w:start w:val="1"/>
      <w:numFmt w:val="decimal"/>
      <w:lvlText w:val="%1."/>
      <w:lvlJc w:val="left"/>
      <w:pPr>
        <w:ind w:left="1664" w:hanging="360"/>
      </w:pPr>
    </w:lvl>
    <w:lvl w:ilvl="1" w:tplc="041D0019">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5" w15:restartNumberingAfterBreak="0">
    <w:nsid w:val="1CD9572F"/>
    <w:multiLevelType w:val="hybridMultilevel"/>
    <w:tmpl w:val="DD9E6FD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ED62A8F"/>
    <w:multiLevelType w:val="hybridMultilevel"/>
    <w:tmpl w:val="D924C82A"/>
    <w:lvl w:ilvl="0" w:tplc="041D000F">
      <w:start w:val="1"/>
      <w:numFmt w:val="decimal"/>
      <w:lvlText w:val="%1."/>
      <w:lvlJc w:val="left"/>
      <w:pPr>
        <w:ind w:left="765" w:hanging="360"/>
      </w:pPr>
    </w:lvl>
    <w:lvl w:ilvl="1" w:tplc="041D0019" w:tentative="1">
      <w:start w:val="1"/>
      <w:numFmt w:val="lowerLetter"/>
      <w:lvlText w:val="%2."/>
      <w:lvlJc w:val="left"/>
      <w:pPr>
        <w:ind w:left="1485" w:hanging="360"/>
      </w:pPr>
    </w:lvl>
    <w:lvl w:ilvl="2" w:tplc="041D001B" w:tentative="1">
      <w:start w:val="1"/>
      <w:numFmt w:val="lowerRoman"/>
      <w:lvlText w:val="%3."/>
      <w:lvlJc w:val="right"/>
      <w:pPr>
        <w:ind w:left="2205" w:hanging="180"/>
      </w:pPr>
    </w:lvl>
    <w:lvl w:ilvl="3" w:tplc="041D000F" w:tentative="1">
      <w:start w:val="1"/>
      <w:numFmt w:val="decimal"/>
      <w:lvlText w:val="%4."/>
      <w:lvlJc w:val="left"/>
      <w:pPr>
        <w:ind w:left="2925" w:hanging="360"/>
      </w:pPr>
    </w:lvl>
    <w:lvl w:ilvl="4" w:tplc="041D0019" w:tentative="1">
      <w:start w:val="1"/>
      <w:numFmt w:val="lowerLetter"/>
      <w:lvlText w:val="%5."/>
      <w:lvlJc w:val="left"/>
      <w:pPr>
        <w:ind w:left="3645" w:hanging="360"/>
      </w:pPr>
    </w:lvl>
    <w:lvl w:ilvl="5" w:tplc="041D001B" w:tentative="1">
      <w:start w:val="1"/>
      <w:numFmt w:val="lowerRoman"/>
      <w:lvlText w:val="%6."/>
      <w:lvlJc w:val="right"/>
      <w:pPr>
        <w:ind w:left="4365" w:hanging="180"/>
      </w:pPr>
    </w:lvl>
    <w:lvl w:ilvl="6" w:tplc="041D000F" w:tentative="1">
      <w:start w:val="1"/>
      <w:numFmt w:val="decimal"/>
      <w:lvlText w:val="%7."/>
      <w:lvlJc w:val="left"/>
      <w:pPr>
        <w:ind w:left="5085" w:hanging="360"/>
      </w:pPr>
    </w:lvl>
    <w:lvl w:ilvl="7" w:tplc="041D0019" w:tentative="1">
      <w:start w:val="1"/>
      <w:numFmt w:val="lowerLetter"/>
      <w:lvlText w:val="%8."/>
      <w:lvlJc w:val="left"/>
      <w:pPr>
        <w:ind w:left="5805" w:hanging="360"/>
      </w:pPr>
    </w:lvl>
    <w:lvl w:ilvl="8" w:tplc="041D001B" w:tentative="1">
      <w:start w:val="1"/>
      <w:numFmt w:val="lowerRoman"/>
      <w:lvlText w:val="%9."/>
      <w:lvlJc w:val="right"/>
      <w:pPr>
        <w:ind w:left="6525" w:hanging="180"/>
      </w:pPr>
    </w:lvl>
  </w:abstractNum>
  <w:abstractNum w:abstractNumId="7" w15:restartNumberingAfterBreak="0">
    <w:nsid w:val="21014F06"/>
    <w:multiLevelType w:val="hybridMultilevel"/>
    <w:tmpl w:val="E59C27A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9153441"/>
    <w:multiLevelType w:val="hybridMultilevel"/>
    <w:tmpl w:val="B07296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A0E22B6"/>
    <w:multiLevelType w:val="hybridMultilevel"/>
    <w:tmpl w:val="7D26956E"/>
    <w:lvl w:ilvl="0" w:tplc="416EA834">
      <w:numFmt w:val="bullet"/>
      <w:lvlText w:val=""/>
      <w:lvlJc w:val="left"/>
      <w:pPr>
        <w:ind w:left="1080" w:hanging="360"/>
      </w:pPr>
      <w:rPr>
        <w:rFonts w:ascii="Symbol" w:eastAsiaTheme="minorHAnsi" w:hAnsi="Symbol" w:cstheme="minorBidi"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2AFC3440"/>
    <w:multiLevelType w:val="hybridMultilevel"/>
    <w:tmpl w:val="83F6D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95625"/>
    <w:multiLevelType w:val="hybridMultilevel"/>
    <w:tmpl w:val="7DA0D2C0"/>
    <w:lvl w:ilvl="0" w:tplc="CDB08FD0">
      <w:start w:val="1"/>
      <w:numFmt w:val="lowerLetter"/>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BB689C"/>
    <w:multiLevelType w:val="hybridMultilevel"/>
    <w:tmpl w:val="01BE193C"/>
    <w:lvl w:ilvl="0" w:tplc="041D0005">
      <w:start w:val="1"/>
      <w:numFmt w:val="bullet"/>
      <w:lvlText w:val=""/>
      <w:lvlJc w:val="left"/>
      <w:pPr>
        <w:ind w:left="1636" w:hanging="360"/>
      </w:pPr>
      <w:rPr>
        <w:rFonts w:ascii="Wingdings" w:hAnsi="Wingdings" w:hint="default"/>
      </w:rPr>
    </w:lvl>
    <w:lvl w:ilvl="1" w:tplc="041D0005">
      <w:start w:val="1"/>
      <w:numFmt w:val="bullet"/>
      <w:lvlText w:val=""/>
      <w:lvlJc w:val="left"/>
      <w:pPr>
        <w:ind w:left="2356" w:hanging="360"/>
      </w:pPr>
      <w:rPr>
        <w:rFonts w:ascii="Wingdings" w:hAnsi="Wingdings" w:hint="default"/>
      </w:rPr>
    </w:lvl>
    <w:lvl w:ilvl="2" w:tplc="041D0005" w:tentative="1">
      <w:start w:val="1"/>
      <w:numFmt w:val="bullet"/>
      <w:lvlText w:val=""/>
      <w:lvlJc w:val="left"/>
      <w:pPr>
        <w:ind w:left="3076" w:hanging="360"/>
      </w:pPr>
      <w:rPr>
        <w:rFonts w:ascii="Wingdings" w:hAnsi="Wingdings" w:hint="default"/>
      </w:rPr>
    </w:lvl>
    <w:lvl w:ilvl="3" w:tplc="041D0001" w:tentative="1">
      <w:start w:val="1"/>
      <w:numFmt w:val="bullet"/>
      <w:lvlText w:val=""/>
      <w:lvlJc w:val="left"/>
      <w:pPr>
        <w:ind w:left="3796" w:hanging="360"/>
      </w:pPr>
      <w:rPr>
        <w:rFonts w:ascii="Symbol" w:hAnsi="Symbol" w:hint="default"/>
      </w:rPr>
    </w:lvl>
    <w:lvl w:ilvl="4" w:tplc="041D0003" w:tentative="1">
      <w:start w:val="1"/>
      <w:numFmt w:val="bullet"/>
      <w:lvlText w:val="o"/>
      <w:lvlJc w:val="left"/>
      <w:pPr>
        <w:ind w:left="4516" w:hanging="360"/>
      </w:pPr>
      <w:rPr>
        <w:rFonts w:ascii="Courier New" w:hAnsi="Courier New" w:cs="Courier New" w:hint="default"/>
      </w:rPr>
    </w:lvl>
    <w:lvl w:ilvl="5" w:tplc="041D0005" w:tentative="1">
      <w:start w:val="1"/>
      <w:numFmt w:val="bullet"/>
      <w:lvlText w:val=""/>
      <w:lvlJc w:val="left"/>
      <w:pPr>
        <w:ind w:left="5236" w:hanging="360"/>
      </w:pPr>
      <w:rPr>
        <w:rFonts w:ascii="Wingdings" w:hAnsi="Wingdings" w:hint="default"/>
      </w:rPr>
    </w:lvl>
    <w:lvl w:ilvl="6" w:tplc="041D0001" w:tentative="1">
      <w:start w:val="1"/>
      <w:numFmt w:val="bullet"/>
      <w:lvlText w:val=""/>
      <w:lvlJc w:val="left"/>
      <w:pPr>
        <w:ind w:left="5956" w:hanging="360"/>
      </w:pPr>
      <w:rPr>
        <w:rFonts w:ascii="Symbol" w:hAnsi="Symbol" w:hint="default"/>
      </w:rPr>
    </w:lvl>
    <w:lvl w:ilvl="7" w:tplc="041D0003" w:tentative="1">
      <w:start w:val="1"/>
      <w:numFmt w:val="bullet"/>
      <w:lvlText w:val="o"/>
      <w:lvlJc w:val="left"/>
      <w:pPr>
        <w:ind w:left="6676" w:hanging="360"/>
      </w:pPr>
      <w:rPr>
        <w:rFonts w:ascii="Courier New" w:hAnsi="Courier New" w:cs="Courier New" w:hint="default"/>
      </w:rPr>
    </w:lvl>
    <w:lvl w:ilvl="8" w:tplc="041D0005" w:tentative="1">
      <w:start w:val="1"/>
      <w:numFmt w:val="bullet"/>
      <w:lvlText w:val=""/>
      <w:lvlJc w:val="left"/>
      <w:pPr>
        <w:ind w:left="7396" w:hanging="360"/>
      </w:pPr>
      <w:rPr>
        <w:rFonts w:ascii="Wingdings" w:hAnsi="Wingdings" w:hint="default"/>
      </w:rPr>
    </w:lvl>
  </w:abstractNum>
  <w:abstractNum w:abstractNumId="13" w15:restartNumberingAfterBreak="0">
    <w:nsid w:val="318210B2"/>
    <w:multiLevelType w:val="hybridMultilevel"/>
    <w:tmpl w:val="418E623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9D2D7B"/>
    <w:multiLevelType w:val="hybridMultilevel"/>
    <w:tmpl w:val="2048A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2E3E74"/>
    <w:multiLevelType w:val="hybridMultilevel"/>
    <w:tmpl w:val="5AB2F27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0D86668"/>
    <w:multiLevelType w:val="hybridMultilevel"/>
    <w:tmpl w:val="D75A1560"/>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D5259"/>
    <w:multiLevelType w:val="hybridMultilevel"/>
    <w:tmpl w:val="AE4C346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48F56B8"/>
    <w:multiLevelType w:val="hybridMultilevel"/>
    <w:tmpl w:val="3B06A27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80A5EAE"/>
    <w:multiLevelType w:val="hybridMultilevel"/>
    <w:tmpl w:val="F10C044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96E454B"/>
    <w:multiLevelType w:val="hybridMultilevel"/>
    <w:tmpl w:val="11E613D4"/>
    <w:lvl w:ilvl="0" w:tplc="041D0005">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544362C1"/>
    <w:multiLevelType w:val="hybridMultilevel"/>
    <w:tmpl w:val="986E582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5766E4"/>
    <w:multiLevelType w:val="hybridMultilevel"/>
    <w:tmpl w:val="8382A2C0"/>
    <w:lvl w:ilvl="0" w:tplc="F9D63E26">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3" w15:restartNumberingAfterBreak="0">
    <w:nsid w:val="57801BCA"/>
    <w:multiLevelType w:val="hybridMultilevel"/>
    <w:tmpl w:val="8D708F4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8E3535E"/>
    <w:multiLevelType w:val="hybridMultilevel"/>
    <w:tmpl w:val="27A43FE0"/>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36F5DD5"/>
    <w:multiLevelType w:val="hybridMultilevel"/>
    <w:tmpl w:val="D84C8868"/>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6" w15:restartNumberingAfterBreak="0">
    <w:nsid w:val="68804568"/>
    <w:multiLevelType w:val="hybridMultilevel"/>
    <w:tmpl w:val="53762A96"/>
    <w:lvl w:ilvl="0" w:tplc="041D0005">
      <w:start w:val="1"/>
      <w:numFmt w:val="bullet"/>
      <w:lvlText w:val=""/>
      <w:lvlJc w:val="left"/>
      <w:pPr>
        <w:ind w:left="1636" w:hanging="360"/>
      </w:pPr>
      <w:rPr>
        <w:rFonts w:ascii="Wingdings" w:hAnsi="Wingdings" w:hint="default"/>
      </w:rPr>
    </w:lvl>
    <w:lvl w:ilvl="1" w:tplc="041D000F">
      <w:start w:val="1"/>
      <w:numFmt w:val="decimal"/>
      <w:lvlText w:val="%2."/>
      <w:lvlJc w:val="left"/>
      <w:pPr>
        <w:ind w:left="2356" w:hanging="360"/>
      </w:pPr>
      <w:rPr>
        <w:rFonts w:hint="default"/>
      </w:rPr>
    </w:lvl>
    <w:lvl w:ilvl="2" w:tplc="041D0005" w:tentative="1">
      <w:start w:val="1"/>
      <w:numFmt w:val="bullet"/>
      <w:lvlText w:val=""/>
      <w:lvlJc w:val="left"/>
      <w:pPr>
        <w:ind w:left="3076" w:hanging="360"/>
      </w:pPr>
      <w:rPr>
        <w:rFonts w:ascii="Wingdings" w:hAnsi="Wingdings" w:hint="default"/>
      </w:rPr>
    </w:lvl>
    <w:lvl w:ilvl="3" w:tplc="041D0001" w:tentative="1">
      <w:start w:val="1"/>
      <w:numFmt w:val="bullet"/>
      <w:lvlText w:val=""/>
      <w:lvlJc w:val="left"/>
      <w:pPr>
        <w:ind w:left="3796" w:hanging="360"/>
      </w:pPr>
      <w:rPr>
        <w:rFonts w:ascii="Symbol" w:hAnsi="Symbol" w:hint="default"/>
      </w:rPr>
    </w:lvl>
    <w:lvl w:ilvl="4" w:tplc="041D0003" w:tentative="1">
      <w:start w:val="1"/>
      <w:numFmt w:val="bullet"/>
      <w:lvlText w:val="o"/>
      <w:lvlJc w:val="left"/>
      <w:pPr>
        <w:ind w:left="4516" w:hanging="360"/>
      </w:pPr>
      <w:rPr>
        <w:rFonts w:ascii="Courier New" w:hAnsi="Courier New" w:cs="Courier New" w:hint="default"/>
      </w:rPr>
    </w:lvl>
    <w:lvl w:ilvl="5" w:tplc="041D0005" w:tentative="1">
      <w:start w:val="1"/>
      <w:numFmt w:val="bullet"/>
      <w:lvlText w:val=""/>
      <w:lvlJc w:val="left"/>
      <w:pPr>
        <w:ind w:left="5236" w:hanging="360"/>
      </w:pPr>
      <w:rPr>
        <w:rFonts w:ascii="Wingdings" w:hAnsi="Wingdings" w:hint="default"/>
      </w:rPr>
    </w:lvl>
    <w:lvl w:ilvl="6" w:tplc="041D0001" w:tentative="1">
      <w:start w:val="1"/>
      <w:numFmt w:val="bullet"/>
      <w:lvlText w:val=""/>
      <w:lvlJc w:val="left"/>
      <w:pPr>
        <w:ind w:left="5956" w:hanging="360"/>
      </w:pPr>
      <w:rPr>
        <w:rFonts w:ascii="Symbol" w:hAnsi="Symbol" w:hint="default"/>
      </w:rPr>
    </w:lvl>
    <w:lvl w:ilvl="7" w:tplc="041D0003" w:tentative="1">
      <w:start w:val="1"/>
      <w:numFmt w:val="bullet"/>
      <w:lvlText w:val="o"/>
      <w:lvlJc w:val="left"/>
      <w:pPr>
        <w:ind w:left="6676" w:hanging="360"/>
      </w:pPr>
      <w:rPr>
        <w:rFonts w:ascii="Courier New" w:hAnsi="Courier New" w:cs="Courier New" w:hint="default"/>
      </w:rPr>
    </w:lvl>
    <w:lvl w:ilvl="8" w:tplc="041D0005" w:tentative="1">
      <w:start w:val="1"/>
      <w:numFmt w:val="bullet"/>
      <w:lvlText w:val=""/>
      <w:lvlJc w:val="left"/>
      <w:pPr>
        <w:ind w:left="7396" w:hanging="360"/>
      </w:pPr>
      <w:rPr>
        <w:rFonts w:ascii="Wingdings" w:hAnsi="Wingdings" w:hint="default"/>
      </w:rPr>
    </w:lvl>
  </w:abstractNum>
  <w:abstractNum w:abstractNumId="27" w15:restartNumberingAfterBreak="0">
    <w:nsid w:val="6AA34710"/>
    <w:multiLevelType w:val="hybridMultilevel"/>
    <w:tmpl w:val="C74686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D8961D3"/>
    <w:multiLevelType w:val="hybridMultilevel"/>
    <w:tmpl w:val="FE9C39D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D9B10D1"/>
    <w:multiLevelType w:val="hybridMultilevel"/>
    <w:tmpl w:val="85B04E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9E087B"/>
    <w:multiLevelType w:val="hybridMultilevel"/>
    <w:tmpl w:val="15A0110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1" w15:restartNumberingAfterBreak="0">
    <w:nsid w:val="71B16304"/>
    <w:multiLevelType w:val="hybridMultilevel"/>
    <w:tmpl w:val="9ACAD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6C7087"/>
    <w:multiLevelType w:val="hybridMultilevel"/>
    <w:tmpl w:val="98C8DB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3B40222"/>
    <w:multiLevelType w:val="hybridMultilevel"/>
    <w:tmpl w:val="F09424D6"/>
    <w:lvl w:ilvl="0" w:tplc="6F3CB2D4">
      <w:start w:val="1"/>
      <w:numFmt w:val="decimal"/>
      <w:lvlText w:val="%1."/>
      <w:lvlJc w:val="left"/>
      <w:pPr>
        <w:tabs>
          <w:tab w:val="num" w:pos="720"/>
        </w:tabs>
        <w:ind w:left="720" w:hanging="360"/>
      </w:pPr>
    </w:lvl>
    <w:lvl w:ilvl="1" w:tplc="0180DF5C" w:tentative="1">
      <w:start w:val="1"/>
      <w:numFmt w:val="decimal"/>
      <w:lvlText w:val="%2."/>
      <w:lvlJc w:val="left"/>
      <w:pPr>
        <w:tabs>
          <w:tab w:val="num" w:pos="1440"/>
        </w:tabs>
        <w:ind w:left="1440" w:hanging="360"/>
      </w:pPr>
    </w:lvl>
    <w:lvl w:ilvl="2" w:tplc="66288A00" w:tentative="1">
      <w:start w:val="1"/>
      <w:numFmt w:val="decimal"/>
      <w:lvlText w:val="%3."/>
      <w:lvlJc w:val="left"/>
      <w:pPr>
        <w:tabs>
          <w:tab w:val="num" w:pos="2160"/>
        </w:tabs>
        <w:ind w:left="2160" w:hanging="360"/>
      </w:pPr>
    </w:lvl>
    <w:lvl w:ilvl="3" w:tplc="C624F620" w:tentative="1">
      <w:start w:val="1"/>
      <w:numFmt w:val="decimal"/>
      <w:lvlText w:val="%4."/>
      <w:lvlJc w:val="left"/>
      <w:pPr>
        <w:tabs>
          <w:tab w:val="num" w:pos="2880"/>
        </w:tabs>
        <w:ind w:left="2880" w:hanging="360"/>
      </w:pPr>
    </w:lvl>
    <w:lvl w:ilvl="4" w:tplc="CA966EFA" w:tentative="1">
      <w:start w:val="1"/>
      <w:numFmt w:val="decimal"/>
      <w:lvlText w:val="%5."/>
      <w:lvlJc w:val="left"/>
      <w:pPr>
        <w:tabs>
          <w:tab w:val="num" w:pos="3600"/>
        </w:tabs>
        <w:ind w:left="3600" w:hanging="360"/>
      </w:pPr>
    </w:lvl>
    <w:lvl w:ilvl="5" w:tplc="EF58AC10" w:tentative="1">
      <w:start w:val="1"/>
      <w:numFmt w:val="decimal"/>
      <w:lvlText w:val="%6."/>
      <w:lvlJc w:val="left"/>
      <w:pPr>
        <w:tabs>
          <w:tab w:val="num" w:pos="4320"/>
        </w:tabs>
        <w:ind w:left="4320" w:hanging="360"/>
      </w:pPr>
    </w:lvl>
    <w:lvl w:ilvl="6" w:tplc="8848D472" w:tentative="1">
      <w:start w:val="1"/>
      <w:numFmt w:val="decimal"/>
      <w:lvlText w:val="%7."/>
      <w:lvlJc w:val="left"/>
      <w:pPr>
        <w:tabs>
          <w:tab w:val="num" w:pos="5040"/>
        </w:tabs>
        <w:ind w:left="5040" w:hanging="360"/>
      </w:pPr>
    </w:lvl>
    <w:lvl w:ilvl="7" w:tplc="9782C88E" w:tentative="1">
      <w:start w:val="1"/>
      <w:numFmt w:val="decimal"/>
      <w:lvlText w:val="%8."/>
      <w:lvlJc w:val="left"/>
      <w:pPr>
        <w:tabs>
          <w:tab w:val="num" w:pos="5760"/>
        </w:tabs>
        <w:ind w:left="5760" w:hanging="360"/>
      </w:pPr>
    </w:lvl>
    <w:lvl w:ilvl="8" w:tplc="A8F42222" w:tentative="1">
      <w:start w:val="1"/>
      <w:numFmt w:val="decimal"/>
      <w:lvlText w:val="%9."/>
      <w:lvlJc w:val="left"/>
      <w:pPr>
        <w:tabs>
          <w:tab w:val="num" w:pos="6480"/>
        </w:tabs>
        <w:ind w:left="6480" w:hanging="360"/>
      </w:pPr>
    </w:lvl>
  </w:abstractNum>
  <w:abstractNum w:abstractNumId="34" w15:restartNumberingAfterBreak="0">
    <w:nsid w:val="73F36F4F"/>
    <w:multiLevelType w:val="hybridMultilevel"/>
    <w:tmpl w:val="9DB24C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4D55338"/>
    <w:multiLevelType w:val="hybridMultilevel"/>
    <w:tmpl w:val="DBBC5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5B4434"/>
    <w:multiLevelType w:val="hybridMultilevel"/>
    <w:tmpl w:val="04BACD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B344418"/>
    <w:multiLevelType w:val="hybridMultilevel"/>
    <w:tmpl w:val="2438C8D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6"/>
  </w:num>
  <w:num w:numId="4">
    <w:abstractNumId w:val="24"/>
  </w:num>
  <w:num w:numId="5">
    <w:abstractNumId w:val="17"/>
  </w:num>
  <w:num w:numId="6">
    <w:abstractNumId w:val="5"/>
  </w:num>
  <w:num w:numId="7">
    <w:abstractNumId w:val="0"/>
  </w:num>
  <w:num w:numId="8">
    <w:abstractNumId w:val="37"/>
  </w:num>
  <w:num w:numId="9">
    <w:abstractNumId w:val="34"/>
  </w:num>
  <w:num w:numId="10">
    <w:abstractNumId w:val="36"/>
  </w:num>
  <w:num w:numId="11">
    <w:abstractNumId w:val="30"/>
  </w:num>
  <w:num w:numId="12">
    <w:abstractNumId w:val="2"/>
  </w:num>
  <w:num w:numId="13">
    <w:abstractNumId w:val="28"/>
  </w:num>
  <w:num w:numId="14">
    <w:abstractNumId w:val="32"/>
  </w:num>
  <w:num w:numId="15">
    <w:abstractNumId w:val="27"/>
  </w:num>
  <w:num w:numId="16">
    <w:abstractNumId w:val="18"/>
  </w:num>
  <w:num w:numId="17">
    <w:abstractNumId w:val="25"/>
  </w:num>
  <w:num w:numId="18">
    <w:abstractNumId w:val="3"/>
  </w:num>
  <w:num w:numId="19">
    <w:abstractNumId w:val="13"/>
  </w:num>
  <w:num w:numId="20">
    <w:abstractNumId w:val="6"/>
  </w:num>
  <w:num w:numId="21">
    <w:abstractNumId w:val="33"/>
  </w:num>
  <w:num w:numId="22">
    <w:abstractNumId w:val="8"/>
  </w:num>
  <w:num w:numId="23">
    <w:abstractNumId w:val="9"/>
  </w:num>
  <w:num w:numId="24">
    <w:abstractNumId w:val="29"/>
  </w:num>
  <w:num w:numId="25">
    <w:abstractNumId w:val="35"/>
  </w:num>
  <w:num w:numId="26">
    <w:abstractNumId w:val="11"/>
  </w:num>
  <w:num w:numId="27">
    <w:abstractNumId w:val="1"/>
  </w:num>
  <w:num w:numId="28">
    <w:abstractNumId w:val="12"/>
  </w:num>
  <w:num w:numId="29">
    <w:abstractNumId w:val="20"/>
  </w:num>
  <w:num w:numId="30">
    <w:abstractNumId w:val="26"/>
  </w:num>
  <w:num w:numId="31">
    <w:abstractNumId w:val="4"/>
  </w:num>
  <w:num w:numId="32">
    <w:abstractNumId w:val="19"/>
  </w:num>
  <w:num w:numId="33">
    <w:abstractNumId w:val="23"/>
  </w:num>
  <w:num w:numId="34">
    <w:abstractNumId w:val="15"/>
  </w:num>
  <w:num w:numId="35">
    <w:abstractNumId w:val="31"/>
  </w:num>
  <w:num w:numId="36">
    <w:abstractNumId w:val="10"/>
  </w:num>
  <w:num w:numId="37">
    <w:abstractNumId w:val="14"/>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5B5"/>
    <w:rsid w:val="00002EAB"/>
    <w:rsid w:val="0001424E"/>
    <w:rsid w:val="00026EE7"/>
    <w:rsid w:val="00030AAB"/>
    <w:rsid w:val="0005188A"/>
    <w:rsid w:val="00056C32"/>
    <w:rsid w:val="00091CE6"/>
    <w:rsid w:val="000B201A"/>
    <w:rsid w:val="000C4E2A"/>
    <w:rsid w:val="000E4AB1"/>
    <w:rsid w:val="0010162D"/>
    <w:rsid w:val="00111413"/>
    <w:rsid w:val="00115777"/>
    <w:rsid w:val="001203D2"/>
    <w:rsid w:val="001274CF"/>
    <w:rsid w:val="0014453B"/>
    <w:rsid w:val="001506BF"/>
    <w:rsid w:val="0016406A"/>
    <w:rsid w:val="00184748"/>
    <w:rsid w:val="001A2878"/>
    <w:rsid w:val="001C1DFF"/>
    <w:rsid w:val="001C4BBB"/>
    <w:rsid w:val="001D05F2"/>
    <w:rsid w:val="001D3F8B"/>
    <w:rsid w:val="00226B44"/>
    <w:rsid w:val="00232A38"/>
    <w:rsid w:val="0023403D"/>
    <w:rsid w:val="00240E9E"/>
    <w:rsid w:val="00241DD8"/>
    <w:rsid w:val="002534FE"/>
    <w:rsid w:val="00257C27"/>
    <w:rsid w:val="002C2058"/>
    <w:rsid w:val="002D20A8"/>
    <w:rsid w:val="002D28E1"/>
    <w:rsid w:val="002E42E6"/>
    <w:rsid w:val="002E4A54"/>
    <w:rsid w:val="002F0E7F"/>
    <w:rsid w:val="00310B93"/>
    <w:rsid w:val="00322167"/>
    <w:rsid w:val="00362A51"/>
    <w:rsid w:val="00362DE4"/>
    <w:rsid w:val="003707D4"/>
    <w:rsid w:val="003712EE"/>
    <w:rsid w:val="0037605C"/>
    <w:rsid w:val="00380E23"/>
    <w:rsid w:val="00381B16"/>
    <w:rsid w:val="003A141B"/>
    <w:rsid w:val="003A3C4A"/>
    <w:rsid w:val="003A775D"/>
    <w:rsid w:val="003C34EC"/>
    <w:rsid w:val="003C4ECA"/>
    <w:rsid w:val="003D0F7D"/>
    <w:rsid w:val="003E4457"/>
    <w:rsid w:val="003E7981"/>
    <w:rsid w:val="00411509"/>
    <w:rsid w:val="00426C4A"/>
    <w:rsid w:val="00433B19"/>
    <w:rsid w:val="00435857"/>
    <w:rsid w:val="0046188F"/>
    <w:rsid w:val="00461CFF"/>
    <w:rsid w:val="0046716B"/>
    <w:rsid w:val="004B5FB6"/>
    <w:rsid w:val="004D0733"/>
    <w:rsid w:val="004E4F95"/>
    <w:rsid w:val="004F5C6F"/>
    <w:rsid w:val="00512372"/>
    <w:rsid w:val="00553680"/>
    <w:rsid w:val="00560873"/>
    <w:rsid w:val="00561B59"/>
    <w:rsid w:val="00583D4B"/>
    <w:rsid w:val="00593A88"/>
    <w:rsid w:val="005A2B68"/>
    <w:rsid w:val="005C230E"/>
    <w:rsid w:val="005D6AD5"/>
    <w:rsid w:val="005E4CFC"/>
    <w:rsid w:val="00603B21"/>
    <w:rsid w:val="0062098D"/>
    <w:rsid w:val="006225FB"/>
    <w:rsid w:val="006324F9"/>
    <w:rsid w:val="0064063F"/>
    <w:rsid w:val="00642769"/>
    <w:rsid w:val="00663B81"/>
    <w:rsid w:val="00685459"/>
    <w:rsid w:val="00685F77"/>
    <w:rsid w:val="00686FA1"/>
    <w:rsid w:val="006A3706"/>
    <w:rsid w:val="006D28DC"/>
    <w:rsid w:val="00710360"/>
    <w:rsid w:val="00717BC8"/>
    <w:rsid w:val="0077650B"/>
    <w:rsid w:val="007932DF"/>
    <w:rsid w:val="007A74D4"/>
    <w:rsid w:val="007D08F4"/>
    <w:rsid w:val="007E505A"/>
    <w:rsid w:val="008339E2"/>
    <w:rsid w:val="008479E3"/>
    <w:rsid w:val="00860164"/>
    <w:rsid w:val="00861373"/>
    <w:rsid w:val="0087498C"/>
    <w:rsid w:val="008B014F"/>
    <w:rsid w:val="008B0B39"/>
    <w:rsid w:val="008B3804"/>
    <w:rsid w:val="008C306E"/>
    <w:rsid w:val="008D2B01"/>
    <w:rsid w:val="008D35EF"/>
    <w:rsid w:val="008E3B2C"/>
    <w:rsid w:val="008F3F58"/>
    <w:rsid w:val="008F4C2F"/>
    <w:rsid w:val="00910CFB"/>
    <w:rsid w:val="00954F6D"/>
    <w:rsid w:val="00955595"/>
    <w:rsid w:val="0096480A"/>
    <w:rsid w:val="0097289A"/>
    <w:rsid w:val="00977A4D"/>
    <w:rsid w:val="00981EA5"/>
    <w:rsid w:val="009900FA"/>
    <w:rsid w:val="00990FA3"/>
    <w:rsid w:val="009B478C"/>
    <w:rsid w:val="009C3EED"/>
    <w:rsid w:val="009D2BD3"/>
    <w:rsid w:val="009F4E30"/>
    <w:rsid w:val="00A24825"/>
    <w:rsid w:val="00A26132"/>
    <w:rsid w:val="00A60E5C"/>
    <w:rsid w:val="00A734E0"/>
    <w:rsid w:val="00AA10A1"/>
    <w:rsid w:val="00AA4371"/>
    <w:rsid w:val="00AB3B9E"/>
    <w:rsid w:val="00AC0E58"/>
    <w:rsid w:val="00AC7BBB"/>
    <w:rsid w:val="00AD6F50"/>
    <w:rsid w:val="00AE29D5"/>
    <w:rsid w:val="00AF620B"/>
    <w:rsid w:val="00AF77CB"/>
    <w:rsid w:val="00B360B8"/>
    <w:rsid w:val="00B51349"/>
    <w:rsid w:val="00B644CC"/>
    <w:rsid w:val="00B80098"/>
    <w:rsid w:val="00B86991"/>
    <w:rsid w:val="00B9372B"/>
    <w:rsid w:val="00B97274"/>
    <w:rsid w:val="00BA3497"/>
    <w:rsid w:val="00BB5B69"/>
    <w:rsid w:val="00BC2E14"/>
    <w:rsid w:val="00C030BF"/>
    <w:rsid w:val="00C23751"/>
    <w:rsid w:val="00C2523E"/>
    <w:rsid w:val="00C64169"/>
    <w:rsid w:val="00C705E7"/>
    <w:rsid w:val="00C7505A"/>
    <w:rsid w:val="00C86ECB"/>
    <w:rsid w:val="00C9153F"/>
    <w:rsid w:val="00CA0E60"/>
    <w:rsid w:val="00CA23B6"/>
    <w:rsid w:val="00CA5BB4"/>
    <w:rsid w:val="00CD257C"/>
    <w:rsid w:val="00CD421F"/>
    <w:rsid w:val="00CE0441"/>
    <w:rsid w:val="00CF15FC"/>
    <w:rsid w:val="00CF3EE9"/>
    <w:rsid w:val="00D034E5"/>
    <w:rsid w:val="00D03FCC"/>
    <w:rsid w:val="00D0407B"/>
    <w:rsid w:val="00D155B5"/>
    <w:rsid w:val="00D20026"/>
    <w:rsid w:val="00D24EF2"/>
    <w:rsid w:val="00D312B1"/>
    <w:rsid w:val="00D460EB"/>
    <w:rsid w:val="00D600DA"/>
    <w:rsid w:val="00D6346F"/>
    <w:rsid w:val="00D8071E"/>
    <w:rsid w:val="00D977BD"/>
    <w:rsid w:val="00DB3905"/>
    <w:rsid w:val="00DB4344"/>
    <w:rsid w:val="00DC0910"/>
    <w:rsid w:val="00DC0ABD"/>
    <w:rsid w:val="00DD48FD"/>
    <w:rsid w:val="00E07BEE"/>
    <w:rsid w:val="00E07E46"/>
    <w:rsid w:val="00E150DB"/>
    <w:rsid w:val="00E41F58"/>
    <w:rsid w:val="00E6088E"/>
    <w:rsid w:val="00E673B8"/>
    <w:rsid w:val="00E67B6F"/>
    <w:rsid w:val="00E77D6F"/>
    <w:rsid w:val="00EC0D21"/>
    <w:rsid w:val="00EF25A4"/>
    <w:rsid w:val="00EF31D3"/>
    <w:rsid w:val="00F06838"/>
    <w:rsid w:val="00F350D9"/>
    <w:rsid w:val="00F41E51"/>
    <w:rsid w:val="00F65495"/>
    <w:rsid w:val="00F774AB"/>
    <w:rsid w:val="00F931E7"/>
    <w:rsid w:val="00F93E92"/>
    <w:rsid w:val="00F95F75"/>
    <w:rsid w:val="00FB0914"/>
    <w:rsid w:val="00FC0323"/>
    <w:rsid w:val="00FC1485"/>
    <w:rsid w:val="00FC576E"/>
    <w:rsid w:val="00FD1DA1"/>
    <w:rsid w:val="00FD4197"/>
    <w:rsid w:val="00FF2F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B7EB"/>
  <w15:chartTrackingRefBased/>
  <w15:docId w15:val="{B5357EBB-3D68-4A70-AEE0-5C467435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BEE"/>
    <w:pPr>
      <w:ind w:left="720"/>
      <w:contextualSpacing/>
    </w:pPr>
  </w:style>
  <w:style w:type="character" w:styleId="Hyperlink">
    <w:name w:val="Hyperlink"/>
    <w:basedOn w:val="DefaultParagraphFont"/>
    <w:uiPriority w:val="99"/>
    <w:unhideWhenUsed/>
    <w:rsid w:val="00E07BEE"/>
    <w:rPr>
      <w:color w:val="0563C1" w:themeColor="hyperlink"/>
      <w:u w:val="single"/>
    </w:rPr>
  </w:style>
  <w:style w:type="paragraph" w:styleId="Header">
    <w:name w:val="header"/>
    <w:basedOn w:val="Normal"/>
    <w:link w:val="HeaderChar"/>
    <w:uiPriority w:val="99"/>
    <w:unhideWhenUsed/>
    <w:rsid w:val="003A3C4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3C4A"/>
  </w:style>
  <w:style w:type="paragraph" w:styleId="Footer">
    <w:name w:val="footer"/>
    <w:basedOn w:val="Normal"/>
    <w:link w:val="FooterChar"/>
    <w:uiPriority w:val="99"/>
    <w:unhideWhenUsed/>
    <w:rsid w:val="003A3C4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3C4A"/>
  </w:style>
  <w:style w:type="paragraph" w:styleId="HTMLPreformatted">
    <w:name w:val="HTML Preformatted"/>
    <w:basedOn w:val="Normal"/>
    <w:link w:val="HTMLPreformattedChar"/>
    <w:uiPriority w:val="99"/>
    <w:unhideWhenUsed/>
    <w:rsid w:val="003C3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PreformattedChar">
    <w:name w:val="HTML Preformatted Char"/>
    <w:basedOn w:val="DefaultParagraphFont"/>
    <w:link w:val="HTMLPreformatted"/>
    <w:uiPriority w:val="99"/>
    <w:rsid w:val="003C34EC"/>
    <w:rPr>
      <w:rFonts w:ascii="Courier New" w:eastAsia="Times New Roman" w:hAnsi="Courier New" w:cs="Courier New"/>
      <w:sz w:val="20"/>
      <w:szCs w:val="20"/>
      <w:lang w:eastAsia="sv-SE"/>
    </w:rPr>
  </w:style>
  <w:style w:type="paragraph" w:customStyle="1" w:styleId="Default">
    <w:name w:val="Default"/>
    <w:rsid w:val="00981EA5"/>
    <w:pPr>
      <w:autoSpaceDE w:val="0"/>
      <w:autoSpaceDN w:val="0"/>
      <w:adjustRightInd w:val="0"/>
      <w:spacing w:after="0" w:line="240" w:lineRule="auto"/>
    </w:pPr>
    <w:rPr>
      <w:rFonts w:ascii="Georgia" w:hAnsi="Georgia" w:cs="Georgia"/>
      <w:color w:val="000000"/>
      <w:sz w:val="24"/>
      <w:szCs w:val="24"/>
    </w:rPr>
  </w:style>
  <w:style w:type="character" w:customStyle="1" w:styleId="ms-rtethemeforecolor-2-0">
    <w:name w:val="ms-rtethemeforecolor-2-0"/>
    <w:basedOn w:val="DefaultParagraphFont"/>
    <w:rsid w:val="005C230E"/>
  </w:style>
  <w:style w:type="paragraph" w:styleId="NormalWeb">
    <w:name w:val="Normal (Web)"/>
    <w:basedOn w:val="Normal"/>
    <w:uiPriority w:val="99"/>
    <w:unhideWhenUsed/>
    <w:rsid w:val="001506B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1506BF"/>
    <w:rPr>
      <w:b/>
      <w:bCs/>
    </w:rPr>
  </w:style>
  <w:style w:type="character" w:customStyle="1" w:styleId="ms-rtefontsize-3">
    <w:name w:val="ms-rtefontsize-3"/>
    <w:basedOn w:val="DefaultParagraphFont"/>
    <w:rsid w:val="00310B93"/>
  </w:style>
  <w:style w:type="character" w:customStyle="1" w:styleId="ms-rtethemeforecolor-5-3">
    <w:name w:val="ms-rtethemeforecolor-5-3"/>
    <w:basedOn w:val="DefaultParagraphFont"/>
    <w:rsid w:val="007932DF"/>
  </w:style>
  <w:style w:type="character" w:styleId="Emphasis">
    <w:name w:val="Emphasis"/>
    <w:basedOn w:val="DefaultParagraphFont"/>
    <w:uiPriority w:val="20"/>
    <w:qFormat/>
    <w:rsid w:val="007932DF"/>
    <w:rPr>
      <w:i/>
      <w:iCs/>
    </w:rPr>
  </w:style>
  <w:style w:type="paragraph" w:styleId="BalloonText">
    <w:name w:val="Balloon Text"/>
    <w:basedOn w:val="Normal"/>
    <w:link w:val="BalloonTextChar"/>
    <w:uiPriority w:val="99"/>
    <w:semiHidden/>
    <w:unhideWhenUsed/>
    <w:rsid w:val="00461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88F"/>
    <w:rPr>
      <w:rFonts w:ascii="Segoe UI" w:hAnsi="Segoe UI" w:cs="Segoe UI"/>
      <w:sz w:val="18"/>
      <w:szCs w:val="18"/>
    </w:rPr>
  </w:style>
  <w:style w:type="paragraph" w:styleId="FootnoteText">
    <w:name w:val="footnote text"/>
    <w:basedOn w:val="Normal"/>
    <w:link w:val="FootnoteTextChar"/>
    <w:uiPriority w:val="99"/>
    <w:semiHidden/>
    <w:unhideWhenUsed/>
    <w:rsid w:val="00D040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407B"/>
    <w:rPr>
      <w:sz w:val="20"/>
      <w:szCs w:val="20"/>
    </w:rPr>
  </w:style>
  <w:style w:type="character" w:styleId="FootnoteReference">
    <w:name w:val="footnote reference"/>
    <w:basedOn w:val="DefaultParagraphFont"/>
    <w:uiPriority w:val="99"/>
    <w:semiHidden/>
    <w:unhideWhenUsed/>
    <w:rsid w:val="00D0407B"/>
    <w:rPr>
      <w:vertAlign w:val="superscript"/>
    </w:rPr>
  </w:style>
  <w:style w:type="character" w:customStyle="1" w:styleId="UnresolvedMention1">
    <w:name w:val="Unresolved Mention1"/>
    <w:basedOn w:val="DefaultParagraphFont"/>
    <w:uiPriority w:val="99"/>
    <w:semiHidden/>
    <w:unhideWhenUsed/>
    <w:rsid w:val="0097289A"/>
    <w:rPr>
      <w:color w:val="808080"/>
      <w:shd w:val="clear" w:color="auto" w:fill="E6E6E6"/>
    </w:rPr>
  </w:style>
  <w:style w:type="character" w:styleId="CommentReference">
    <w:name w:val="annotation reference"/>
    <w:basedOn w:val="DefaultParagraphFont"/>
    <w:uiPriority w:val="99"/>
    <w:semiHidden/>
    <w:unhideWhenUsed/>
    <w:rsid w:val="003E4457"/>
    <w:rPr>
      <w:sz w:val="16"/>
      <w:szCs w:val="16"/>
    </w:rPr>
  </w:style>
  <w:style w:type="paragraph" w:styleId="CommentText">
    <w:name w:val="annotation text"/>
    <w:basedOn w:val="Normal"/>
    <w:link w:val="CommentTextChar"/>
    <w:uiPriority w:val="99"/>
    <w:semiHidden/>
    <w:unhideWhenUsed/>
    <w:rsid w:val="003E4457"/>
    <w:pPr>
      <w:spacing w:line="240" w:lineRule="auto"/>
    </w:pPr>
    <w:rPr>
      <w:sz w:val="20"/>
      <w:szCs w:val="20"/>
    </w:rPr>
  </w:style>
  <w:style w:type="character" w:customStyle="1" w:styleId="CommentTextChar">
    <w:name w:val="Comment Text Char"/>
    <w:basedOn w:val="DefaultParagraphFont"/>
    <w:link w:val="CommentText"/>
    <w:uiPriority w:val="99"/>
    <w:semiHidden/>
    <w:rsid w:val="003E4457"/>
    <w:rPr>
      <w:sz w:val="20"/>
      <w:szCs w:val="20"/>
    </w:rPr>
  </w:style>
  <w:style w:type="paragraph" w:styleId="CommentSubject">
    <w:name w:val="annotation subject"/>
    <w:basedOn w:val="CommentText"/>
    <w:next w:val="CommentText"/>
    <w:link w:val="CommentSubjectChar"/>
    <w:uiPriority w:val="99"/>
    <w:semiHidden/>
    <w:unhideWhenUsed/>
    <w:rsid w:val="003E4457"/>
    <w:rPr>
      <w:b/>
      <w:bCs/>
    </w:rPr>
  </w:style>
  <w:style w:type="character" w:customStyle="1" w:styleId="CommentSubjectChar">
    <w:name w:val="Comment Subject Char"/>
    <w:basedOn w:val="CommentTextChar"/>
    <w:link w:val="CommentSubject"/>
    <w:uiPriority w:val="99"/>
    <w:semiHidden/>
    <w:rsid w:val="003E4457"/>
    <w:rPr>
      <w:b/>
      <w:bCs/>
      <w:sz w:val="20"/>
      <w:szCs w:val="20"/>
    </w:rPr>
  </w:style>
  <w:style w:type="table" w:styleId="TableGrid">
    <w:name w:val="Table Grid"/>
    <w:basedOn w:val="TableNormal"/>
    <w:uiPriority w:val="39"/>
    <w:rsid w:val="00955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2880">
      <w:bodyDiv w:val="1"/>
      <w:marLeft w:val="0"/>
      <w:marRight w:val="0"/>
      <w:marTop w:val="0"/>
      <w:marBottom w:val="0"/>
      <w:divBdr>
        <w:top w:val="none" w:sz="0" w:space="0" w:color="auto"/>
        <w:left w:val="none" w:sz="0" w:space="0" w:color="auto"/>
        <w:bottom w:val="none" w:sz="0" w:space="0" w:color="auto"/>
        <w:right w:val="none" w:sz="0" w:space="0" w:color="auto"/>
      </w:divBdr>
    </w:div>
    <w:div w:id="159590942">
      <w:bodyDiv w:val="1"/>
      <w:marLeft w:val="0"/>
      <w:marRight w:val="0"/>
      <w:marTop w:val="0"/>
      <w:marBottom w:val="0"/>
      <w:divBdr>
        <w:top w:val="none" w:sz="0" w:space="0" w:color="auto"/>
        <w:left w:val="none" w:sz="0" w:space="0" w:color="auto"/>
        <w:bottom w:val="none" w:sz="0" w:space="0" w:color="auto"/>
        <w:right w:val="none" w:sz="0" w:space="0" w:color="auto"/>
      </w:divBdr>
    </w:div>
    <w:div w:id="230040188">
      <w:bodyDiv w:val="1"/>
      <w:marLeft w:val="0"/>
      <w:marRight w:val="0"/>
      <w:marTop w:val="0"/>
      <w:marBottom w:val="0"/>
      <w:divBdr>
        <w:top w:val="none" w:sz="0" w:space="0" w:color="auto"/>
        <w:left w:val="none" w:sz="0" w:space="0" w:color="auto"/>
        <w:bottom w:val="none" w:sz="0" w:space="0" w:color="auto"/>
        <w:right w:val="none" w:sz="0" w:space="0" w:color="auto"/>
      </w:divBdr>
      <w:divsChild>
        <w:div w:id="97919659">
          <w:marLeft w:val="806"/>
          <w:marRight w:val="0"/>
          <w:marTop w:val="0"/>
          <w:marBottom w:val="120"/>
          <w:divBdr>
            <w:top w:val="none" w:sz="0" w:space="0" w:color="auto"/>
            <w:left w:val="none" w:sz="0" w:space="0" w:color="auto"/>
            <w:bottom w:val="none" w:sz="0" w:space="0" w:color="auto"/>
            <w:right w:val="none" w:sz="0" w:space="0" w:color="auto"/>
          </w:divBdr>
        </w:div>
        <w:div w:id="256406627">
          <w:marLeft w:val="806"/>
          <w:marRight w:val="0"/>
          <w:marTop w:val="0"/>
          <w:marBottom w:val="120"/>
          <w:divBdr>
            <w:top w:val="none" w:sz="0" w:space="0" w:color="auto"/>
            <w:left w:val="none" w:sz="0" w:space="0" w:color="auto"/>
            <w:bottom w:val="none" w:sz="0" w:space="0" w:color="auto"/>
            <w:right w:val="none" w:sz="0" w:space="0" w:color="auto"/>
          </w:divBdr>
        </w:div>
        <w:div w:id="274337588">
          <w:marLeft w:val="806"/>
          <w:marRight w:val="0"/>
          <w:marTop w:val="0"/>
          <w:marBottom w:val="120"/>
          <w:divBdr>
            <w:top w:val="none" w:sz="0" w:space="0" w:color="auto"/>
            <w:left w:val="none" w:sz="0" w:space="0" w:color="auto"/>
            <w:bottom w:val="none" w:sz="0" w:space="0" w:color="auto"/>
            <w:right w:val="none" w:sz="0" w:space="0" w:color="auto"/>
          </w:divBdr>
        </w:div>
        <w:div w:id="752971139">
          <w:marLeft w:val="806"/>
          <w:marRight w:val="0"/>
          <w:marTop w:val="0"/>
          <w:marBottom w:val="120"/>
          <w:divBdr>
            <w:top w:val="none" w:sz="0" w:space="0" w:color="auto"/>
            <w:left w:val="none" w:sz="0" w:space="0" w:color="auto"/>
            <w:bottom w:val="none" w:sz="0" w:space="0" w:color="auto"/>
            <w:right w:val="none" w:sz="0" w:space="0" w:color="auto"/>
          </w:divBdr>
        </w:div>
        <w:div w:id="915669290">
          <w:marLeft w:val="806"/>
          <w:marRight w:val="0"/>
          <w:marTop w:val="0"/>
          <w:marBottom w:val="120"/>
          <w:divBdr>
            <w:top w:val="none" w:sz="0" w:space="0" w:color="auto"/>
            <w:left w:val="none" w:sz="0" w:space="0" w:color="auto"/>
            <w:bottom w:val="none" w:sz="0" w:space="0" w:color="auto"/>
            <w:right w:val="none" w:sz="0" w:space="0" w:color="auto"/>
          </w:divBdr>
        </w:div>
        <w:div w:id="1049262940">
          <w:marLeft w:val="806"/>
          <w:marRight w:val="0"/>
          <w:marTop w:val="0"/>
          <w:marBottom w:val="120"/>
          <w:divBdr>
            <w:top w:val="none" w:sz="0" w:space="0" w:color="auto"/>
            <w:left w:val="none" w:sz="0" w:space="0" w:color="auto"/>
            <w:bottom w:val="none" w:sz="0" w:space="0" w:color="auto"/>
            <w:right w:val="none" w:sz="0" w:space="0" w:color="auto"/>
          </w:divBdr>
        </w:div>
        <w:div w:id="1273977659">
          <w:marLeft w:val="806"/>
          <w:marRight w:val="0"/>
          <w:marTop w:val="0"/>
          <w:marBottom w:val="120"/>
          <w:divBdr>
            <w:top w:val="none" w:sz="0" w:space="0" w:color="auto"/>
            <w:left w:val="none" w:sz="0" w:space="0" w:color="auto"/>
            <w:bottom w:val="none" w:sz="0" w:space="0" w:color="auto"/>
            <w:right w:val="none" w:sz="0" w:space="0" w:color="auto"/>
          </w:divBdr>
        </w:div>
        <w:div w:id="1302155146">
          <w:marLeft w:val="806"/>
          <w:marRight w:val="0"/>
          <w:marTop w:val="0"/>
          <w:marBottom w:val="120"/>
          <w:divBdr>
            <w:top w:val="none" w:sz="0" w:space="0" w:color="auto"/>
            <w:left w:val="none" w:sz="0" w:space="0" w:color="auto"/>
            <w:bottom w:val="none" w:sz="0" w:space="0" w:color="auto"/>
            <w:right w:val="none" w:sz="0" w:space="0" w:color="auto"/>
          </w:divBdr>
        </w:div>
        <w:div w:id="1395005437">
          <w:marLeft w:val="806"/>
          <w:marRight w:val="0"/>
          <w:marTop w:val="0"/>
          <w:marBottom w:val="120"/>
          <w:divBdr>
            <w:top w:val="none" w:sz="0" w:space="0" w:color="auto"/>
            <w:left w:val="none" w:sz="0" w:space="0" w:color="auto"/>
            <w:bottom w:val="none" w:sz="0" w:space="0" w:color="auto"/>
            <w:right w:val="none" w:sz="0" w:space="0" w:color="auto"/>
          </w:divBdr>
        </w:div>
        <w:div w:id="1418554933">
          <w:marLeft w:val="806"/>
          <w:marRight w:val="0"/>
          <w:marTop w:val="0"/>
          <w:marBottom w:val="120"/>
          <w:divBdr>
            <w:top w:val="none" w:sz="0" w:space="0" w:color="auto"/>
            <w:left w:val="none" w:sz="0" w:space="0" w:color="auto"/>
            <w:bottom w:val="none" w:sz="0" w:space="0" w:color="auto"/>
            <w:right w:val="none" w:sz="0" w:space="0" w:color="auto"/>
          </w:divBdr>
        </w:div>
        <w:div w:id="1797524296">
          <w:marLeft w:val="806"/>
          <w:marRight w:val="0"/>
          <w:marTop w:val="0"/>
          <w:marBottom w:val="120"/>
          <w:divBdr>
            <w:top w:val="none" w:sz="0" w:space="0" w:color="auto"/>
            <w:left w:val="none" w:sz="0" w:space="0" w:color="auto"/>
            <w:bottom w:val="none" w:sz="0" w:space="0" w:color="auto"/>
            <w:right w:val="none" w:sz="0" w:space="0" w:color="auto"/>
          </w:divBdr>
        </w:div>
        <w:div w:id="2012290573">
          <w:marLeft w:val="806"/>
          <w:marRight w:val="0"/>
          <w:marTop w:val="0"/>
          <w:marBottom w:val="120"/>
          <w:divBdr>
            <w:top w:val="none" w:sz="0" w:space="0" w:color="auto"/>
            <w:left w:val="none" w:sz="0" w:space="0" w:color="auto"/>
            <w:bottom w:val="none" w:sz="0" w:space="0" w:color="auto"/>
            <w:right w:val="none" w:sz="0" w:space="0" w:color="auto"/>
          </w:divBdr>
        </w:div>
      </w:divsChild>
    </w:div>
    <w:div w:id="420954096">
      <w:bodyDiv w:val="1"/>
      <w:marLeft w:val="0"/>
      <w:marRight w:val="0"/>
      <w:marTop w:val="0"/>
      <w:marBottom w:val="0"/>
      <w:divBdr>
        <w:top w:val="none" w:sz="0" w:space="0" w:color="auto"/>
        <w:left w:val="none" w:sz="0" w:space="0" w:color="auto"/>
        <w:bottom w:val="none" w:sz="0" w:space="0" w:color="auto"/>
        <w:right w:val="none" w:sz="0" w:space="0" w:color="auto"/>
      </w:divBdr>
      <w:divsChild>
        <w:div w:id="82147944">
          <w:marLeft w:val="0"/>
          <w:marRight w:val="0"/>
          <w:marTop w:val="0"/>
          <w:marBottom w:val="0"/>
          <w:divBdr>
            <w:top w:val="none" w:sz="0" w:space="0" w:color="auto"/>
            <w:left w:val="none" w:sz="0" w:space="0" w:color="auto"/>
            <w:bottom w:val="none" w:sz="0" w:space="0" w:color="auto"/>
            <w:right w:val="none" w:sz="0" w:space="0" w:color="auto"/>
          </w:divBdr>
        </w:div>
      </w:divsChild>
    </w:div>
    <w:div w:id="422192115">
      <w:bodyDiv w:val="1"/>
      <w:marLeft w:val="0"/>
      <w:marRight w:val="0"/>
      <w:marTop w:val="0"/>
      <w:marBottom w:val="0"/>
      <w:divBdr>
        <w:top w:val="none" w:sz="0" w:space="0" w:color="auto"/>
        <w:left w:val="none" w:sz="0" w:space="0" w:color="auto"/>
        <w:bottom w:val="none" w:sz="0" w:space="0" w:color="auto"/>
        <w:right w:val="none" w:sz="0" w:space="0" w:color="auto"/>
      </w:divBdr>
    </w:div>
    <w:div w:id="716244988">
      <w:bodyDiv w:val="1"/>
      <w:marLeft w:val="0"/>
      <w:marRight w:val="0"/>
      <w:marTop w:val="0"/>
      <w:marBottom w:val="0"/>
      <w:divBdr>
        <w:top w:val="none" w:sz="0" w:space="0" w:color="auto"/>
        <w:left w:val="none" w:sz="0" w:space="0" w:color="auto"/>
        <w:bottom w:val="none" w:sz="0" w:space="0" w:color="auto"/>
        <w:right w:val="none" w:sz="0" w:space="0" w:color="auto"/>
      </w:divBdr>
    </w:div>
    <w:div w:id="757289209">
      <w:bodyDiv w:val="1"/>
      <w:marLeft w:val="0"/>
      <w:marRight w:val="0"/>
      <w:marTop w:val="0"/>
      <w:marBottom w:val="0"/>
      <w:divBdr>
        <w:top w:val="none" w:sz="0" w:space="0" w:color="auto"/>
        <w:left w:val="none" w:sz="0" w:space="0" w:color="auto"/>
        <w:bottom w:val="none" w:sz="0" w:space="0" w:color="auto"/>
        <w:right w:val="none" w:sz="0" w:space="0" w:color="auto"/>
      </w:divBdr>
    </w:div>
    <w:div w:id="1024013382">
      <w:bodyDiv w:val="1"/>
      <w:marLeft w:val="0"/>
      <w:marRight w:val="0"/>
      <w:marTop w:val="0"/>
      <w:marBottom w:val="0"/>
      <w:divBdr>
        <w:top w:val="none" w:sz="0" w:space="0" w:color="auto"/>
        <w:left w:val="none" w:sz="0" w:space="0" w:color="auto"/>
        <w:bottom w:val="none" w:sz="0" w:space="0" w:color="auto"/>
        <w:right w:val="none" w:sz="0" w:space="0" w:color="auto"/>
      </w:divBdr>
      <w:divsChild>
        <w:div w:id="214856527">
          <w:marLeft w:val="0"/>
          <w:marRight w:val="0"/>
          <w:marTop w:val="0"/>
          <w:marBottom w:val="0"/>
          <w:divBdr>
            <w:top w:val="none" w:sz="0" w:space="0" w:color="auto"/>
            <w:left w:val="none" w:sz="0" w:space="0" w:color="auto"/>
            <w:bottom w:val="none" w:sz="0" w:space="0" w:color="auto"/>
            <w:right w:val="none" w:sz="0" w:space="0" w:color="auto"/>
          </w:divBdr>
        </w:div>
      </w:divsChild>
    </w:div>
    <w:div w:id="1049304429">
      <w:bodyDiv w:val="1"/>
      <w:marLeft w:val="0"/>
      <w:marRight w:val="0"/>
      <w:marTop w:val="0"/>
      <w:marBottom w:val="0"/>
      <w:divBdr>
        <w:top w:val="none" w:sz="0" w:space="0" w:color="auto"/>
        <w:left w:val="none" w:sz="0" w:space="0" w:color="auto"/>
        <w:bottom w:val="none" w:sz="0" w:space="0" w:color="auto"/>
        <w:right w:val="none" w:sz="0" w:space="0" w:color="auto"/>
      </w:divBdr>
    </w:div>
    <w:div w:id="1067806234">
      <w:bodyDiv w:val="1"/>
      <w:marLeft w:val="0"/>
      <w:marRight w:val="0"/>
      <w:marTop w:val="0"/>
      <w:marBottom w:val="0"/>
      <w:divBdr>
        <w:top w:val="none" w:sz="0" w:space="0" w:color="auto"/>
        <w:left w:val="none" w:sz="0" w:space="0" w:color="auto"/>
        <w:bottom w:val="none" w:sz="0" w:space="0" w:color="auto"/>
        <w:right w:val="none" w:sz="0" w:space="0" w:color="auto"/>
      </w:divBdr>
    </w:div>
    <w:div w:id="1082606565">
      <w:bodyDiv w:val="1"/>
      <w:marLeft w:val="0"/>
      <w:marRight w:val="0"/>
      <w:marTop w:val="0"/>
      <w:marBottom w:val="0"/>
      <w:divBdr>
        <w:top w:val="none" w:sz="0" w:space="0" w:color="auto"/>
        <w:left w:val="none" w:sz="0" w:space="0" w:color="auto"/>
        <w:bottom w:val="none" w:sz="0" w:space="0" w:color="auto"/>
        <w:right w:val="none" w:sz="0" w:space="0" w:color="auto"/>
      </w:divBdr>
    </w:div>
    <w:div w:id="1143813218">
      <w:bodyDiv w:val="1"/>
      <w:marLeft w:val="0"/>
      <w:marRight w:val="0"/>
      <w:marTop w:val="0"/>
      <w:marBottom w:val="0"/>
      <w:divBdr>
        <w:top w:val="none" w:sz="0" w:space="0" w:color="auto"/>
        <w:left w:val="none" w:sz="0" w:space="0" w:color="auto"/>
        <w:bottom w:val="none" w:sz="0" w:space="0" w:color="auto"/>
        <w:right w:val="none" w:sz="0" w:space="0" w:color="auto"/>
      </w:divBdr>
      <w:divsChild>
        <w:div w:id="706637066">
          <w:marLeft w:val="0"/>
          <w:marRight w:val="0"/>
          <w:marTop w:val="0"/>
          <w:marBottom w:val="0"/>
          <w:divBdr>
            <w:top w:val="none" w:sz="0" w:space="0" w:color="auto"/>
            <w:left w:val="none" w:sz="0" w:space="0" w:color="auto"/>
            <w:bottom w:val="none" w:sz="0" w:space="0" w:color="auto"/>
            <w:right w:val="none" w:sz="0" w:space="0" w:color="auto"/>
          </w:divBdr>
        </w:div>
      </w:divsChild>
    </w:div>
    <w:div w:id="1365402240">
      <w:bodyDiv w:val="1"/>
      <w:marLeft w:val="0"/>
      <w:marRight w:val="0"/>
      <w:marTop w:val="0"/>
      <w:marBottom w:val="0"/>
      <w:divBdr>
        <w:top w:val="none" w:sz="0" w:space="0" w:color="auto"/>
        <w:left w:val="none" w:sz="0" w:space="0" w:color="auto"/>
        <w:bottom w:val="none" w:sz="0" w:space="0" w:color="auto"/>
        <w:right w:val="none" w:sz="0" w:space="0" w:color="auto"/>
      </w:divBdr>
      <w:divsChild>
        <w:div w:id="1958294831">
          <w:marLeft w:val="0"/>
          <w:marRight w:val="0"/>
          <w:marTop w:val="0"/>
          <w:marBottom w:val="0"/>
          <w:divBdr>
            <w:top w:val="none" w:sz="0" w:space="0" w:color="auto"/>
            <w:left w:val="none" w:sz="0" w:space="0" w:color="auto"/>
            <w:bottom w:val="none" w:sz="0" w:space="0" w:color="auto"/>
            <w:right w:val="none" w:sz="0" w:space="0" w:color="auto"/>
          </w:divBdr>
        </w:div>
      </w:divsChild>
    </w:div>
    <w:div w:id="1676568663">
      <w:bodyDiv w:val="1"/>
      <w:marLeft w:val="0"/>
      <w:marRight w:val="0"/>
      <w:marTop w:val="0"/>
      <w:marBottom w:val="0"/>
      <w:divBdr>
        <w:top w:val="none" w:sz="0" w:space="0" w:color="auto"/>
        <w:left w:val="none" w:sz="0" w:space="0" w:color="auto"/>
        <w:bottom w:val="none" w:sz="0" w:space="0" w:color="auto"/>
        <w:right w:val="none" w:sz="0" w:space="0" w:color="auto"/>
      </w:divBdr>
      <w:divsChild>
        <w:div w:id="1862815462">
          <w:marLeft w:val="0"/>
          <w:marRight w:val="0"/>
          <w:marTop w:val="0"/>
          <w:marBottom w:val="0"/>
          <w:divBdr>
            <w:top w:val="none" w:sz="0" w:space="0" w:color="auto"/>
            <w:left w:val="none" w:sz="0" w:space="0" w:color="auto"/>
            <w:bottom w:val="none" w:sz="0" w:space="0" w:color="auto"/>
            <w:right w:val="none" w:sz="0" w:space="0" w:color="auto"/>
          </w:divBdr>
        </w:div>
      </w:divsChild>
    </w:div>
    <w:div w:id="1794783125">
      <w:bodyDiv w:val="1"/>
      <w:marLeft w:val="0"/>
      <w:marRight w:val="0"/>
      <w:marTop w:val="0"/>
      <w:marBottom w:val="0"/>
      <w:divBdr>
        <w:top w:val="none" w:sz="0" w:space="0" w:color="auto"/>
        <w:left w:val="none" w:sz="0" w:space="0" w:color="auto"/>
        <w:bottom w:val="none" w:sz="0" w:space="0" w:color="auto"/>
        <w:right w:val="none" w:sz="0" w:space="0" w:color="auto"/>
      </w:divBdr>
    </w:div>
    <w:div w:id="1919287894">
      <w:bodyDiv w:val="1"/>
      <w:marLeft w:val="0"/>
      <w:marRight w:val="0"/>
      <w:marTop w:val="0"/>
      <w:marBottom w:val="0"/>
      <w:divBdr>
        <w:top w:val="none" w:sz="0" w:space="0" w:color="auto"/>
        <w:left w:val="none" w:sz="0" w:space="0" w:color="auto"/>
        <w:bottom w:val="none" w:sz="0" w:space="0" w:color="auto"/>
        <w:right w:val="none" w:sz="0" w:space="0" w:color="auto"/>
      </w:divBdr>
    </w:div>
    <w:div w:id="1921400934">
      <w:bodyDiv w:val="1"/>
      <w:marLeft w:val="0"/>
      <w:marRight w:val="0"/>
      <w:marTop w:val="0"/>
      <w:marBottom w:val="0"/>
      <w:divBdr>
        <w:top w:val="none" w:sz="0" w:space="0" w:color="auto"/>
        <w:left w:val="none" w:sz="0" w:space="0" w:color="auto"/>
        <w:bottom w:val="none" w:sz="0" w:space="0" w:color="auto"/>
        <w:right w:val="none" w:sz="0" w:space="0" w:color="auto"/>
      </w:divBdr>
      <w:divsChild>
        <w:div w:id="173350180">
          <w:marLeft w:val="0"/>
          <w:marRight w:val="0"/>
          <w:marTop w:val="0"/>
          <w:marBottom w:val="0"/>
          <w:divBdr>
            <w:top w:val="none" w:sz="0" w:space="0" w:color="auto"/>
            <w:left w:val="none" w:sz="0" w:space="0" w:color="auto"/>
            <w:bottom w:val="none" w:sz="0" w:space="0" w:color="auto"/>
            <w:right w:val="none" w:sz="0" w:space="0" w:color="auto"/>
          </w:divBdr>
          <w:divsChild>
            <w:div w:id="1091662806">
              <w:marLeft w:val="0"/>
              <w:marRight w:val="0"/>
              <w:marTop w:val="0"/>
              <w:marBottom w:val="0"/>
              <w:divBdr>
                <w:top w:val="none" w:sz="0" w:space="0" w:color="auto"/>
                <w:left w:val="none" w:sz="0" w:space="0" w:color="auto"/>
                <w:bottom w:val="none" w:sz="0" w:space="0" w:color="auto"/>
                <w:right w:val="none" w:sz="0" w:space="0" w:color="auto"/>
              </w:divBdr>
              <w:divsChild>
                <w:div w:id="625548962">
                  <w:marLeft w:val="0"/>
                  <w:marRight w:val="0"/>
                  <w:marTop w:val="0"/>
                  <w:marBottom w:val="0"/>
                  <w:divBdr>
                    <w:top w:val="none" w:sz="0" w:space="0" w:color="auto"/>
                    <w:left w:val="none" w:sz="0" w:space="0" w:color="auto"/>
                    <w:bottom w:val="none" w:sz="0" w:space="0" w:color="auto"/>
                    <w:right w:val="none" w:sz="0" w:space="0" w:color="auto"/>
                  </w:divBdr>
                  <w:divsChild>
                    <w:div w:id="1424762573">
                      <w:marLeft w:val="0"/>
                      <w:marRight w:val="0"/>
                      <w:marTop w:val="0"/>
                      <w:marBottom w:val="0"/>
                      <w:divBdr>
                        <w:top w:val="none" w:sz="0" w:space="0" w:color="auto"/>
                        <w:left w:val="none" w:sz="0" w:space="0" w:color="auto"/>
                        <w:bottom w:val="none" w:sz="0" w:space="0" w:color="auto"/>
                        <w:right w:val="none" w:sz="0" w:space="0" w:color="auto"/>
                      </w:divBdr>
                      <w:divsChild>
                        <w:div w:id="1460957778">
                          <w:marLeft w:val="0"/>
                          <w:marRight w:val="0"/>
                          <w:marTop w:val="0"/>
                          <w:marBottom w:val="0"/>
                          <w:divBdr>
                            <w:top w:val="none" w:sz="0" w:space="0" w:color="auto"/>
                            <w:left w:val="none" w:sz="0" w:space="0" w:color="auto"/>
                            <w:bottom w:val="none" w:sz="0" w:space="0" w:color="auto"/>
                            <w:right w:val="none" w:sz="0" w:space="0" w:color="auto"/>
                          </w:divBdr>
                          <w:divsChild>
                            <w:div w:id="1801923062">
                              <w:marLeft w:val="0"/>
                              <w:marRight w:val="0"/>
                              <w:marTop w:val="0"/>
                              <w:marBottom w:val="0"/>
                              <w:divBdr>
                                <w:top w:val="none" w:sz="0" w:space="0" w:color="auto"/>
                                <w:left w:val="none" w:sz="0" w:space="0" w:color="auto"/>
                                <w:bottom w:val="none" w:sz="0" w:space="0" w:color="auto"/>
                                <w:right w:val="none" w:sz="0" w:space="0" w:color="auto"/>
                              </w:divBdr>
                              <w:divsChild>
                                <w:div w:id="1450777191">
                                  <w:marLeft w:val="0"/>
                                  <w:marRight w:val="0"/>
                                  <w:marTop w:val="0"/>
                                  <w:marBottom w:val="0"/>
                                  <w:divBdr>
                                    <w:top w:val="none" w:sz="0" w:space="0" w:color="auto"/>
                                    <w:left w:val="none" w:sz="0" w:space="0" w:color="auto"/>
                                    <w:bottom w:val="none" w:sz="0" w:space="0" w:color="auto"/>
                                    <w:right w:val="none" w:sz="0" w:space="0" w:color="auto"/>
                                  </w:divBdr>
                                  <w:divsChild>
                                    <w:div w:id="1933589474">
                                      <w:marLeft w:val="0"/>
                                      <w:marRight w:val="0"/>
                                      <w:marTop w:val="0"/>
                                      <w:marBottom w:val="0"/>
                                      <w:divBdr>
                                        <w:top w:val="none" w:sz="0" w:space="0" w:color="auto"/>
                                        <w:left w:val="none" w:sz="0" w:space="0" w:color="auto"/>
                                        <w:bottom w:val="none" w:sz="0" w:space="0" w:color="auto"/>
                                        <w:right w:val="none" w:sz="0" w:space="0" w:color="auto"/>
                                      </w:divBdr>
                                      <w:divsChild>
                                        <w:div w:id="1145665777">
                                          <w:marLeft w:val="0"/>
                                          <w:marRight w:val="0"/>
                                          <w:marTop w:val="0"/>
                                          <w:marBottom w:val="0"/>
                                          <w:divBdr>
                                            <w:top w:val="none" w:sz="0" w:space="0" w:color="auto"/>
                                            <w:left w:val="none" w:sz="0" w:space="0" w:color="auto"/>
                                            <w:bottom w:val="none" w:sz="0" w:space="0" w:color="auto"/>
                                            <w:right w:val="none" w:sz="0" w:space="0" w:color="auto"/>
                                          </w:divBdr>
                                          <w:divsChild>
                                            <w:div w:id="1095437705">
                                              <w:marLeft w:val="0"/>
                                              <w:marRight w:val="0"/>
                                              <w:marTop w:val="0"/>
                                              <w:marBottom w:val="495"/>
                                              <w:divBdr>
                                                <w:top w:val="none" w:sz="0" w:space="0" w:color="auto"/>
                                                <w:left w:val="none" w:sz="0" w:space="0" w:color="auto"/>
                                                <w:bottom w:val="none" w:sz="0" w:space="0" w:color="auto"/>
                                                <w:right w:val="none" w:sz="0" w:space="0" w:color="auto"/>
                                              </w:divBdr>
                                              <w:divsChild>
                                                <w:div w:id="19988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719798">
      <w:bodyDiv w:val="1"/>
      <w:marLeft w:val="0"/>
      <w:marRight w:val="0"/>
      <w:marTop w:val="0"/>
      <w:marBottom w:val="0"/>
      <w:divBdr>
        <w:top w:val="none" w:sz="0" w:space="0" w:color="auto"/>
        <w:left w:val="none" w:sz="0" w:space="0" w:color="auto"/>
        <w:bottom w:val="none" w:sz="0" w:space="0" w:color="auto"/>
        <w:right w:val="none" w:sz="0" w:space="0" w:color="auto"/>
      </w:divBdr>
    </w:div>
    <w:div w:id="2031443862">
      <w:bodyDiv w:val="1"/>
      <w:marLeft w:val="0"/>
      <w:marRight w:val="0"/>
      <w:marTop w:val="0"/>
      <w:marBottom w:val="0"/>
      <w:divBdr>
        <w:top w:val="none" w:sz="0" w:space="0" w:color="auto"/>
        <w:left w:val="none" w:sz="0" w:space="0" w:color="auto"/>
        <w:bottom w:val="none" w:sz="0" w:space="0" w:color="auto"/>
        <w:right w:val="none" w:sz="0" w:space="0" w:color="auto"/>
      </w:divBdr>
    </w:div>
    <w:div w:id="210136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ponsiblebusiness.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ngrammicro.gcs-web.com/anti-bribery" TargetMode="External"/><Relationship Id="rId4" Type="http://schemas.openxmlformats.org/officeDocument/2006/relationships/settings" Target="settings.xml"/><Relationship Id="rId9" Type="http://schemas.openxmlformats.org/officeDocument/2006/relationships/hyperlink" Target="https://ingrammicro.gcs-web.com/code-of-conduc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A19A-C32B-4D4D-BDB3-DE360BD28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2199</Words>
  <Characters>12538</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Ingram Micro</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Josefsson, Helene</dc:creator>
  <cp:keywords/>
  <dc:description/>
  <cp:lastModifiedBy>Terje Olaussen</cp:lastModifiedBy>
  <cp:revision>2</cp:revision>
  <cp:lastPrinted>2018-05-29T11:28:00Z</cp:lastPrinted>
  <dcterms:created xsi:type="dcterms:W3CDTF">2021-05-24T13:40:00Z</dcterms:created>
  <dcterms:modified xsi:type="dcterms:W3CDTF">2021-05-24T13:40:00Z</dcterms:modified>
</cp:coreProperties>
</file>